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5F70" w14:textId="371011BA" w:rsidR="004A1C2D" w:rsidRPr="00030BE6" w:rsidRDefault="00FB7D03" w:rsidP="009B2A97">
      <w:pPr>
        <w:pStyle w:val="Kop1"/>
        <w:jc w:val="both"/>
        <w:rPr>
          <w:rFonts w:ascii="Calibri" w:eastAsia="Calibri" w:hAnsi="Calibri" w:cs="Calibri"/>
          <w:color w:val="auto"/>
        </w:rPr>
      </w:pPr>
      <w:r w:rsidRPr="00030BE6">
        <w:rPr>
          <w:rFonts w:ascii="Calibri" w:eastAsia="Calibri" w:hAnsi="Calibri" w:cs="Calibri"/>
          <w:color w:val="auto"/>
        </w:rPr>
        <w:t>V</w:t>
      </w:r>
      <w:r w:rsidR="00F76C3D" w:rsidRPr="00030BE6">
        <w:rPr>
          <w:rFonts w:ascii="Calibri" w:eastAsia="Calibri" w:hAnsi="Calibri" w:cs="Calibri"/>
          <w:color w:val="auto"/>
        </w:rPr>
        <w:t>erkiezingsreglement</w:t>
      </w:r>
      <w:r w:rsidRPr="00030BE6">
        <w:rPr>
          <w:rFonts w:ascii="Calibri" w:eastAsia="Calibri" w:hAnsi="Calibri" w:cs="Calibri"/>
          <w:color w:val="auto"/>
        </w:rPr>
        <w:t xml:space="preserve"> g</w:t>
      </w:r>
      <w:r w:rsidR="00F76C3D" w:rsidRPr="00030BE6">
        <w:rPr>
          <w:rFonts w:ascii="Calibri" w:eastAsia="Calibri" w:hAnsi="Calibri" w:cs="Calibri"/>
          <w:color w:val="auto"/>
        </w:rPr>
        <w:t xml:space="preserve">ezamenlijke deelname GroenLinks en PvdA aan </w:t>
      </w:r>
      <w:r w:rsidR="00C20060" w:rsidRPr="00030BE6">
        <w:rPr>
          <w:rFonts w:ascii="Calibri" w:eastAsia="Calibri" w:hAnsi="Calibri" w:cs="Calibri"/>
          <w:color w:val="auto"/>
        </w:rPr>
        <w:t>de verkiezingen van het Europees Parlement in 2024</w:t>
      </w:r>
    </w:p>
    <w:p w14:paraId="58573FFA" w14:textId="77777777" w:rsidR="004A1C2D" w:rsidRPr="00030BE6" w:rsidRDefault="00F76C3D" w:rsidP="009B2A97">
      <w:pPr>
        <w:jc w:val="both"/>
        <w:rPr>
          <w:rFonts w:ascii="Calibri" w:eastAsia="Calibri" w:hAnsi="Calibri" w:cs="Calibri"/>
          <w:b/>
        </w:rPr>
      </w:pPr>
      <w:r w:rsidRPr="00030BE6">
        <w:rPr>
          <w:rFonts w:ascii="Calibri" w:eastAsia="Calibri" w:hAnsi="Calibri" w:cs="Calibri"/>
          <w:b/>
          <w:i/>
        </w:rPr>
        <w:t xml:space="preserve"> </w:t>
      </w:r>
    </w:p>
    <w:p w14:paraId="263E3011" w14:textId="77777777" w:rsidR="004A1C2D" w:rsidRPr="00030BE6" w:rsidRDefault="00F76C3D" w:rsidP="009B2A97">
      <w:pPr>
        <w:pStyle w:val="Kop2"/>
        <w:jc w:val="both"/>
        <w:rPr>
          <w:rFonts w:ascii="Calibri" w:eastAsia="Calibri" w:hAnsi="Calibri" w:cs="Calibri"/>
          <w:color w:val="auto"/>
        </w:rPr>
      </w:pPr>
      <w:r w:rsidRPr="00030BE6">
        <w:rPr>
          <w:rFonts w:ascii="Calibri" w:eastAsia="Calibri" w:hAnsi="Calibri" w:cs="Calibri"/>
          <w:color w:val="auto"/>
        </w:rPr>
        <w:t>Introductie</w:t>
      </w:r>
    </w:p>
    <w:p w14:paraId="3AC6B246" w14:textId="0A1895C3" w:rsidR="004A1C2D" w:rsidRPr="00030BE6" w:rsidRDefault="00F76C3D" w:rsidP="009B2A97">
      <w:pPr>
        <w:jc w:val="both"/>
        <w:rPr>
          <w:rFonts w:ascii="Calibri" w:eastAsia="Calibri" w:hAnsi="Calibri" w:cs="Calibri"/>
        </w:rPr>
      </w:pPr>
      <w:r w:rsidRPr="00030BE6">
        <w:rPr>
          <w:rFonts w:ascii="Calibri" w:eastAsia="Calibri" w:hAnsi="Calibri" w:cs="Calibri"/>
        </w:rPr>
        <w:t xml:space="preserve">De leden van GroenLinks en PvdA </w:t>
      </w:r>
      <w:r w:rsidR="00C2375C" w:rsidRPr="00030BE6">
        <w:rPr>
          <w:rFonts w:ascii="Calibri" w:eastAsia="Calibri" w:hAnsi="Calibri" w:cs="Calibri"/>
        </w:rPr>
        <w:t xml:space="preserve">hebben </w:t>
      </w:r>
      <w:r w:rsidRPr="00030BE6">
        <w:rPr>
          <w:rFonts w:ascii="Calibri" w:eastAsia="Calibri" w:hAnsi="Calibri" w:cs="Calibri"/>
        </w:rPr>
        <w:t>besl</w:t>
      </w:r>
      <w:r w:rsidR="00C2375C" w:rsidRPr="00030BE6">
        <w:rPr>
          <w:rFonts w:ascii="Calibri" w:eastAsia="Calibri" w:hAnsi="Calibri" w:cs="Calibri"/>
        </w:rPr>
        <w:t>ot</w:t>
      </w:r>
      <w:r w:rsidRPr="00030BE6">
        <w:rPr>
          <w:rFonts w:ascii="Calibri" w:eastAsia="Calibri" w:hAnsi="Calibri" w:cs="Calibri"/>
        </w:rPr>
        <w:t>en</w:t>
      </w:r>
      <w:r w:rsidR="00C2375C" w:rsidRPr="00030BE6">
        <w:rPr>
          <w:rFonts w:ascii="Calibri" w:eastAsia="Calibri" w:hAnsi="Calibri" w:cs="Calibri"/>
        </w:rPr>
        <w:t xml:space="preserve"> </w:t>
      </w:r>
      <w:r w:rsidRPr="00030BE6">
        <w:rPr>
          <w:rFonts w:ascii="Calibri" w:eastAsia="Calibri" w:hAnsi="Calibri" w:cs="Calibri"/>
        </w:rPr>
        <w:t>om met een gezamenlijke kandidatenlijst en een gezamenlijk verkiezingsprogramma</w:t>
      </w:r>
      <w:r w:rsidR="00C20060" w:rsidRPr="00030BE6">
        <w:rPr>
          <w:rFonts w:ascii="Calibri" w:eastAsia="Calibri" w:hAnsi="Calibri" w:cs="Calibri"/>
        </w:rPr>
        <w:t xml:space="preserve"> deel te nemen aan de verkiezingen van het Europees Parlement op 6 juni 2024</w:t>
      </w:r>
      <w:r w:rsidR="00B40799" w:rsidRPr="00030BE6">
        <w:rPr>
          <w:rFonts w:ascii="Calibri" w:eastAsia="Calibri" w:hAnsi="Calibri" w:cs="Calibri"/>
        </w:rPr>
        <w:t>.</w:t>
      </w:r>
      <w:r w:rsidRPr="00030BE6">
        <w:rPr>
          <w:rFonts w:ascii="Calibri" w:eastAsia="Calibri" w:hAnsi="Calibri" w:cs="Calibri"/>
        </w:rPr>
        <w:t xml:space="preserve"> </w:t>
      </w:r>
      <w:r w:rsidR="00B40799" w:rsidRPr="00030BE6">
        <w:rPr>
          <w:rFonts w:ascii="Calibri" w:eastAsia="Calibri" w:hAnsi="Calibri" w:cs="Calibri"/>
        </w:rPr>
        <w:t xml:space="preserve">Daarvoor </w:t>
      </w:r>
      <w:r w:rsidRPr="00030BE6">
        <w:rPr>
          <w:rFonts w:ascii="Calibri" w:eastAsia="Calibri" w:hAnsi="Calibri" w:cs="Calibri"/>
        </w:rPr>
        <w:t>moeten</w:t>
      </w:r>
      <w:r w:rsidR="00B40799" w:rsidRPr="00030BE6">
        <w:rPr>
          <w:rFonts w:ascii="Calibri" w:eastAsia="Calibri" w:hAnsi="Calibri" w:cs="Calibri"/>
        </w:rPr>
        <w:t xml:space="preserve"> </w:t>
      </w:r>
      <w:r w:rsidRPr="00030BE6">
        <w:rPr>
          <w:rFonts w:ascii="Calibri" w:eastAsia="Calibri" w:hAnsi="Calibri" w:cs="Calibri"/>
        </w:rPr>
        <w:t>speciale regels en procedures vastgesteld worden.</w:t>
      </w:r>
      <w:r w:rsidRPr="00030BE6">
        <w:rPr>
          <w:rFonts w:ascii="Calibri" w:eastAsia="Calibri" w:hAnsi="Calibri" w:cs="Calibri"/>
          <w:vertAlign w:val="superscript"/>
        </w:rPr>
        <w:footnoteReference w:id="2"/>
      </w:r>
      <w:r w:rsidRPr="00030BE6">
        <w:rPr>
          <w:rFonts w:ascii="Calibri" w:eastAsia="Calibri" w:hAnsi="Calibri" w:cs="Calibri"/>
        </w:rPr>
        <w:t xml:space="preserve"> Die speciale regels en procedures vormen samen het verkiezingsplan (GroenLinks) / bijzonder verkiezingsreglement (PvdA). Deze regels en procedures treden in de plaats van de procedures die binnen de afzonderlijke partijen gelden voor de voorbereiding van verkiezingen.</w:t>
      </w:r>
    </w:p>
    <w:p w14:paraId="094ADACC" w14:textId="77777777" w:rsidR="00F6736E" w:rsidRPr="00030BE6" w:rsidRDefault="00F6736E" w:rsidP="009B2A97">
      <w:pPr>
        <w:jc w:val="both"/>
        <w:rPr>
          <w:rFonts w:ascii="Calibri" w:eastAsia="Calibri" w:hAnsi="Calibri" w:cs="Calibri"/>
        </w:rPr>
      </w:pPr>
    </w:p>
    <w:p w14:paraId="33F470B1" w14:textId="20FA7336" w:rsidR="00F6736E" w:rsidRPr="00030BE6" w:rsidRDefault="00DB5112" w:rsidP="009B2A97">
      <w:pPr>
        <w:jc w:val="both"/>
        <w:rPr>
          <w:rFonts w:ascii="Calibri" w:eastAsia="Calibri" w:hAnsi="Calibri" w:cs="Calibri"/>
        </w:rPr>
      </w:pPr>
      <w:r w:rsidRPr="00030BE6">
        <w:rPr>
          <w:rFonts w:ascii="Calibri" w:eastAsia="Calibri" w:hAnsi="Calibri" w:cs="Calibri"/>
        </w:rPr>
        <w:t>De eerste versie van dit</w:t>
      </w:r>
      <w:r w:rsidR="00F6736E" w:rsidRPr="00030BE6">
        <w:rPr>
          <w:rFonts w:ascii="Calibri" w:eastAsia="Calibri" w:hAnsi="Calibri" w:cs="Calibri"/>
        </w:rPr>
        <w:t xml:space="preserve"> reglement is op </w:t>
      </w:r>
      <w:r w:rsidR="00F65ADF" w:rsidRPr="00030BE6">
        <w:rPr>
          <w:rFonts w:ascii="Calibri" w:eastAsia="Calibri" w:hAnsi="Calibri" w:cs="Calibri"/>
        </w:rPr>
        <w:t>1 december 2023</w:t>
      </w:r>
      <w:r w:rsidR="00C20060" w:rsidRPr="00030BE6">
        <w:rPr>
          <w:rFonts w:ascii="Calibri" w:eastAsia="Calibri" w:hAnsi="Calibri" w:cs="Calibri"/>
        </w:rPr>
        <w:t xml:space="preserve"> </w:t>
      </w:r>
      <w:r w:rsidR="00F6736E" w:rsidRPr="00030BE6">
        <w:rPr>
          <w:rFonts w:ascii="Calibri" w:eastAsia="Calibri" w:hAnsi="Calibri" w:cs="Calibri"/>
        </w:rPr>
        <w:t xml:space="preserve">gepubliceerd. </w:t>
      </w:r>
    </w:p>
    <w:p w14:paraId="435D18F5" w14:textId="77777777" w:rsidR="004A1C2D" w:rsidRPr="00030BE6" w:rsidRDefault="004A1C2D" w:rsidP="009B2A97">
      <w:pPr>
        <w:jc w:val="both"/>
        <w:rPr>
          <w:rFonts w:ascii="Calibri" w:eastAsia="Calibri" w:hAnsi="Calibri" w:cs="Calibri"/>
        </w:rPr>
      </w:pPr>
    </w:p>
    <w:p w14:paraId="659358F3" w14:textId="306D9C08" w:rsidR="004A1C2D" w:rsidRPr="00030BE6" w:rsidRDefault="00354F1A" w:rsidP="009B2A97">
      <w:pPr>
        <w:pStyle w:val="Kop2"/>
        <w:jc w:val="both"/>
        <w:rPr>
          <w:rFonts w:ascii="Calibri" w:eastAsia="Calibri" w:hAnsi="Calibri" w:cs="Calibri"/>
        </w:rPr>
      </w:pPr>
      <w:r w:rsidRPr="00030BE6">
        <w:rPr>
          <w:rFonts w:ascii="Calibri" w:eastAsia="Calibri" w:hAnsi="Calibri" w:cs="Calibri"/>
        </w:rPr>
        <w:t>Reglement</w:t>
      </w:r>
    </w:p>
    <w:p w14:paraId="60C85C55" w14:textId="77777777" w:rsidR="004A1C2D" w:rsidRPr="00030BE6" w:rsidRDefault="00F76C3D" w:rsidP="009B2A97">
      <w:pPr>
        <w:pStyle w:val="Kop3"/>
        <w:jc w:val="both"/>
        <w:rPr>
          <w:rFonts w:ascii="Calibri" w:eastAsia="Calibri" w:hAnsi="Calibri" w:cs="Calibri"/>
        </w:rPr>
      </w:pPr>
      <w:r w:rsidRPr="00030BE6">
        <w:rPr>
          <w:rFonts w:ascii="Calibri" w:eastAsia="Calibri" w:hAnsi="Calibri" w:cs="Calibri"/>
        </w:rPr>
        <w:t>Artikel 1: Definities</w:t>
      </w:r>
    </w:p>
    <w:p w14:paraId="018B24F7" w14:textId="77777777" w:rsidR="004A1C2D" w:rsidRPr="00030BE6" w:rsidRDefault="00F76C3D" w:rsidP="009B2A97">
      <w:pPr>
        <w:numPr>
          <w:ilvl w:val="0"/>
          <w:numId w:val="2"/>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rPr>
        <w:t>Politieke partijen: de politieke partijen GroenLinks en de Partij van de Arbeid.</w:t>
      </w:r>
    </w:p>
    <w:p w14:paraId="5215C36A" w14:textId="3B3ED9FE" w:rsidR="004A1C2D" w:rsidRPr="00030BE6" w:rsidRDefault="00F76C3D" w:rsidP="009B2A97">
      <w:pPr>
        <w:numPr>
          <w:ilvl w:val="0"/>
          <w:numId w:val="2"/>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rPr>
        <w:t xml:space="preserve">Partijbesturen: de partijbesturen van de politieke partijen GroenLinks en </w:t>
      </w:r>
      <w:r w:rsidR="000455E9" w:rsidRPr="00030BE6">
        <w:rPr>
          <w:rFonts w:ascii="Calibri" w:eastAsia="Calibri" w:hAnsi="Calibri" w:cs="Calibri"/>
          <w:color w:val="000000"/>
        </w:rPr>
        <w:t xml:space="preserve">de </w:t>
      </w:r>
      <w:r w:rsidRPr="00030BE6">
        <w:rPr>
          <w:rFonts w:ascii="Calibri" w:eastAsia="Calibri" w:hAnsi="Calibri" w:cs="Calibri"/>
          <w:color w:val="000000"/>
        </w:rPr>
        <w:t>Partij van de Arbeid.</w:t>
      </w:r>
    </w:p>
    <w:p w14:paraId="27F68F61" w14:textId="660A782A" w:rsidR="004A1C2D" w:rsidRPr="00030BE6" w:rsidRDefault="00F76C3D" w:rsidP="009B2A97">
      <w:pPr>
        <w:numPr>
          <w:ilvl w:val="0"/>
          <w:numId w:val="2"/>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rPr>
        <w:t xml:space="preserve">Lid: een lid van de politieke partij GroenLinks en/of </w:t>
      </w:r>
      <w:r w:rsidR="000455E9" w:rsidRPr="00030BE6">
        <w:rPr>
          <w:rFonts w:ascii="Calibri" w:eastAsia="Calibri" w:hAnsi="Calibri" w:cs="Calibri"/>
          <w:color w:val="000000"/>
        </w:rPr>
        <w:t xml:space="preserve">de </w:t>
      </w:r>
      <w:r w:rsidRPr="00030BE6">
        <w:rPr>
          <w:rFonts w:ascii="Calibri" w:eastAsia="Calibri" w:hAnsi="Calibri" w:cs="Calibri"/>
          <w:color w:val="000000"/>
        </w:rPr>
        <w:t>Partij van de Arbeid.</w:t>
      </w:r>
    </w:p>
    <w:p w14:paraId="38E74153" w14:textId="69D6B640" w:rsidR="004A1C2D" w:rsidRPr="00030BE6" w:rsidRDefault="00F76C3D" w:rsidP="009B2A97">
      <w:pPr>
        <w:numPr>
          <w:ilvl w:val="0"/>
          <w:numId w:val="2"/>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rPr>
        <w:t xml:space="preserve">Verkiezingen: de </w:t>
      </w:r>
      <w:r w:rsidRPr="00030BE6">
        <w:rPr>
          <w:rFonts w:ascii="Calibri" w:eastAsia="Calibri" w:hAnsi="Calibri" w:cs="Calibri"/>
        </w:rPr>
        <w:t xml:space="preserve">verkiezingen van </w:t>
      </w:r>
      <w:r w:rsidR="009571EA" w:rsidRPr="00030BE6">
        <w:rPr>
          <w:rFonts w:ascii="Calibri" w:eastAsia="Calibri" w:hAnsi="Calibri" w:cs="Calibri"/>
        </w:rPr>
        <w:t>het Europees Parlement op 6 juni 2024.</w:t>
      </w:r>
    </w:p>
    <w:p w14:paraId="1AC1D2C3" w14:textId="39335B00" w:rsidR="004A1C2D" w:rsidRPr="00030BE6" w:rsidRDefault="00F76C3D" w:rsidP="009B2A97">
      <w:pPr>
        <w:numPr>
          <w:ilvl w:val="0"/>
          <w:numId w:val="2"/>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rPr>
        <w:t xml:space="preserve">Gezamenlijk congres: een gezamenlijke bijeenkomst waar leden van GroenLinks en </w:t>
      </w:r>
      <w:r w:rsidR="000455E9" w:rsidRPr="00030BE6">
        <w:rPr>
          <w:rFonts w:ascii="Calibri" w:eastAsia="Calibri" w:hAnsi="Calibri" w:cs="Calibri"/>
          <w:color w:val="000000"/>
        </w:rPr>
        <w:t xml:space="preserve">de </w:t>
      </w:r>
      <w:r w:rsidRPr="00030BE6">
        <w:rPr>
          <w:rFonts w:ascii="Calibri" w:eastAsia="Calibri" w:hAnsi="Calibri" w:cs="Calibri"/>
          <w:color w:val="000000"/>
        </w:rPr>
        <w:t xml:space="preserve">Partij van de Arbeid kunnen </w:t>
      </w:r>
      <w:r w:rsidR="004E02EA" w:rsidRPr="00030BE6">
        <w:rPr>
          <w:rFonts w:ascii="Calibri" w:eastAsia="Calibri" w:hAnsi="Calibri" w:cs="Calibri"/>
          <w:color w:val="000000"/>
        </w:rPr>
        <w:t xml:space="preserve">(online) </w:t>
      </w:r>
      <w:r w:rsidRPr="00030BE6">
        <w:rPr>
          <w:rFonts w:ascii="Calibri" w:eastAsia="Calibri" w:hAnsi="Calibri" w:cs="Calibri"/>
          <w:color w:val="000000"/>
        </w:rPr>
        <w:t>deelnemen aan beraadslagingen en besluitvorming, als bedoeld in artikel 13 lid 2 van de Statuten van GroenLinks en artikel 5 lid 6 van de Statuten van de Partij van de Arbeid.</w:t>
      </w:r>
    </w:p>
    <w:p w14:paraId="18BF52DE" w14:textId="77777777" w:rsidR="004A1C2D" w:rsidRPr="00030BE6" w:rsidRDefault="004A1C2D" w:rsidP="009B2A97">
      <w:pPr>
        <w:jc w:val="both"/>
        <w:rPr>
          <w:rFonts w:ascii="Calibri" w:eastAsia="Calibri" w:hAnsi="Calibri" w:cs="Calibri"/>
        </w:rPr>
      </w:pPr>
    </w:p>
    <w:p w14:paraId="75296016" w14:textId="44564CC9" w:rsidR="52B1F50E" w:rsidRPr="00030BE6" w:rsidRDefault="00F76C3D" w:rsidP="009B2A97">
      <w:pPr>
        <w:pStyle w:val="Kop3"/>
        <w:jc w:val="both"/>
      </w:pPr>
      <w:r w:rsidRPr="00030BE6">
        <w:rPr>
          <w:rFonts w:ascii="Calibri" w:eastAsia="Calibri" w:hAnsi="Calibri" w:cs="Calibri"/>
        </w:rPr>
        <w:t>Artikel 2: Benoeming commissies</w:t>
      </w:r>
    </w:p>
    <w:p w14:paraId="1CCE8D12" w14:textId="1D170AC8" w:rsidR="68C6C6A0" w:rsidRPr="00030BE6" w:rsidRDefault="68C6C6A0" w:rsidP="009B2A97">
      <w:pPr>
        <w:jc w:val="both"/>
        <w:rPr>
          <w:rFonts w:ascii="Calibri" w:eastAsia="Calibri" w:hAnsi="Calibri" w:cs="Calibri"/>
          <w:i/>
          <w:iCs/>
          <w:color w:val="000000" w:themeColor="text1"/>
        </w:rPr>
      </w:pPr>
      <w:r w:rsidRPr="00030BE6">
        <w:rPr>
          <w:rFonts w:ascii="Calibri" w:eastAsia="Calibri" w:hAnsi="Calibri" w:cs="Calibri"/>
          <w:i/>
          <w:iCs/>
          <w:color w:val="000000" w:themeColor="text1"/>
        </w:rPr>
        <w:t>Lijsttrekkerscommissie</w:t>
      </w:r>
    </w:p>
    <w:p w14:paraId="202829B4" w14:textId="77777777" w:rsidR="007246F5" w:rsidRPr="00030BE6" w:rsidRDefault="00971F06" w:rsidP="009B2A97">
      <w:pPr>
        <w:pStyle w:val="Lijstalinea"/>
        <w:numPr>
          <w:ilvl w:val="0"/>
          <w:numId w:val="19"/>
        </w:numPr>
        <w:jc w:val="both"/>
        <w:rPr>
          <w:rFonts w:ascii="Calibri" w:eastAsia="Calibri" w:hAnsi="Calibri" w:cs="Calibri"/>
          <w:color w:val="000000"/>
        </w:rPr>
      </w:pPr>
      <w:r w:rsidRPr="00030BE6">
        <w:rPr>
          <w:rFonts w:ascii="Calibri" w:eastAsia="Calibri" w:hAnsi="Calibri" w:cs="Calibri"/>
          <w:color w:val="000000"/>
        </w:rPr>
        <w:t>De partijbesturen stellen gezamenlijk één lijsttrekkerscommissie samen voor de beoordeling van kandidaten op geschiktheid en integriteit. De partijbesturen stellen één opdracht voor de commissie vast. De lijsttrekkerscommissie werkt onder verantwoordelijkheid van de partijbesturen.</w:t>
      </w:r>
    </w:p>
    <w:p w14:paraId="45C39259" w14:textId="68555B06" w:rsidR="00642DE9" w:rsidRPr="00030BE6" w:rsidRDefault="00971F06" w:rsidP="009B2A97">
      <w:pPr>
        <w:pStyle w:val="Lijstalinea"/>
        <w:numPr>
          <w:ilvl w:val="0"/>
          <w:numId w:val="19"/>
        </w:numPr>
        <w:jc w:val="both"/>
        <w:rPr>
          <w:rFonts w:ascii="Calibri" w:eastAsia="Calibri" w:hAnsi="Calibri" w:cs="Calibri"/>
          <w:color w:val="000000"/>
        </w:rPr>
      </w:pPr>
      <w:r w:rsidRPr="00030BE6">
        <w:rPr>
          <w:rFonts w:ascii="Calibri" w:eastAsia="Calibri" w:hAnsi="Calibri" w:cs="Calibri"/>
          <w:color w:val="000000"/>
        </w:rPr>
        <w:t xml:space="preserve">De lijsttrekkerscommissie bestaat uit </w:t>
      </w:r>
      <w:r w:rsidR="00773522">
        <w:rPr>
          <w:rFonts w:ascii="Calibri" w:eastAsia="Calibri" w:hAnsi="Calibri" w:cs="Calibri"/>
          <w:color w:val="000000"/>
        </w:rPr>
        <w:t xml:space="preserve">3 </w:t>
      </w:r>
      <w:r w:rsidRPr="00030BE6">
        <w:rPr>
          <w:rFonts w:ascii="Calibri" w:eastAsia="Calibri" w:hAnsi="Calibri" w:cs="Calibri"/>
          <w:color w:val="000000"/>
        </w:rPr>
        <w:t xml:space="preserve">leden. De partijbesturen benoemen </w:t>
      </w:r>
      <w:r w:rsidR="00271BD3">
        <w:rPr>
          <w:rFonts w:ascii="Calibri" w:eastAsia="Calibri" w:hAnsi="Calibri" w:cs="Calibri"/>
          <w:color w:val="000000"/>
        </w:rPr>
        <w:t>de leden van de commissie.</w:t>
      </w:r>
    </w:p>
    <w:p w14:paraId="4C9D49D6" w14:textId="77777777" w:rsidR="00642DE9" w:rsidRPr="00030BE6" w:rsidRDefault="00971F06" w:rsidP="009B2A97">
      <w:pPr>
        <w:pStyle w:val="Lijstalinea"/>
        <w:numPr>
          <w:ilvl w:val="0"/>
          <w:numId w:val="19"/>
        </w:numPr>
        <w:jc w:val="both"/>
        <w:rPr>
          <w:rFonts w:ascii="Calibri" w:eastAsia="Calibri" w:hAnsi="Calibri" w:cs="Calibri"/>
          <w:color w:val="000000"/>
        </w:rPr>
      </w:pPr>
      <w:r w:rsidRPr="00030BE6">
        <w:rPr>
          <w:rFonts w:ascii="Calibri" w:eastAsia="Calibri" w:hAnsi="Calibri" w:cs="Calibri"/>
          <w:color w:val="000000" w:themeColor="text1"/>
        </w:rPr>
        <w:t>De partijbesturen dragen zorg voor voldoende ondersteuning van de commissie.</w:t>
      </w:r>
    </w:p>
    <w:p w14:paraId="02EF4A2C" w14:textId="77777777" w:rsidR="00642DE9" w:rsidRPr="00030BE6" w:rsidRDefault="00642DE9" w:rsidP="009B2A97">
      <w:pPr>
        <w:jc w:val="both"/>
        <w:rPr>
          <w:rFonts w:ascii="Calibri" w:eastAsia="Calibri" w:hAnsi="Calibri" w:cs="Calibri"/>
          <w:color w:val="000000"/>
        </w:rPr>
      </w:pPr>
    </w:p>
    <w:p w14:paraId="145E18EC" w14:textId="0F7582D7" w:rsidR="00642DE9" w:rsidRPr="00030BE6" w:rsidRDefault="00642DE9" w:rsidP="009B2A97">
      <w:pPr>
        <w:jc w:val="both"/>
        <w:rPr>
          <w:rFonts w:ascii="Calibri" w:eastAsia="Calibri" w:hAnsi="Calibri" w:cs="Calibri"/>
          <w:i/>
          <w:iCs/>
        </w:rPr>
      </w:pPr>
      <w:r w:rsidRPr="00030BE6">
        <w:rPr>
          <w:rFonts w:ascii="Calibri" w:eastAsia="Calibri" w:hAnsi="Calibri" w:cs="Calibri"/>
          <w:i/>
          <w:iCs/>
        </w:rPr>
        <w:t>Kandidatencommissie</w:t>
      </w:r>
      <w:r w:rsidR="00FE6E60" w:rsidRPr="00030BE6">
        <w:rPr>
          <w:rFonts w:ascii="Calibri" w:eastAsia="Calibri" w:hAnsi="Calibri" w:cs="Calibri"/>
          <w:i/>
          <w:iCs/>
        </w:rPr>
        <w:t>s</w:t>
      </w:r>
    </w:p>
    <w:p w14:paraId="5D5F9DCA" w14:textId="1D52FA21" w:rsidR="004A1C2D" w:rsidRPr="00030BE6" w:rsidRDefault="009F4D37" w:rsidP="009B2A97">
      <w:pPr>
        <w:pStyle w:val="Lijstalinea"/>
        <w:numPr>
          <w:ilvl w:val="0"/>
          <w:numId w:val="19"/>
        </w:numPr>
        <w:jc w:val="both"/>
        <w:rPr>
          <w:rFonts w:ascii="Calibri" w:eastAsia="Calibri" w:hAnsi="Calibri" w:cs="Calibri"/>
          <w:b/>
        </w:rPr>
      </w:pPr>
      <w:r w:rsidRPr="00030BE6">
        <w:rPr>
          <w:rFonts w:ascii="Calibri" w:eastAsia="Calibri" w:hAnsi="Calibri" w:cs="Calibri"/>
        </w:rPr>
        <w:t>De partijbesturen hebben afzonderlijk van elkaar twee kandidatencommissies benoemd. De kandidatencommissies beoordelen kandidaten uit de eigen partij op geschiktheid en integriteit.</w:t>
      </w:r>
    </w:p>
    <w:p w14:paraId="5F4D82ED" w14:textId="77777777" w:rsidR="004A1C2D" w:rsidRPr="00030BE6" w:rsidRDefault="00F76C3D" w:rsidP="009B2A97">
      <w:pPr>
        <w:jc w:val="both"/>
        <w:rPr>
          <w:rFonts w:ascii="Calibri" w:eastAsia="Calibri" w:hAnsi="Calibri" w:cs="Calibri"/>
          <w:i/>
          <w:iCs/>
        </w:rPr>
      </w:pPr>
      <w:r w:rsidRPr="00030BE6">
        <w:rPr>
          <w:rFonts w:ascii="Calibri" w:eastAsia="Calibri" w:hAnsi="Calibri" w:cs="Calibri"/>
          <w:i/>
          <w:iCs/>
        </w:rPr>
        <w:lastRenderedPageBreak/>
        <w:t>Programmacommissie</w:t>
      </w:r>
    </w:p>
    <w:p w14:paraId="3BA4B742" w14:textId="78ED2426" w:rsidR="004A1C2D" w:rsidRPr="00030BE6" w:rsidRDefault="00F76C3D" w:rsidP="009B2A97">
      <w:pPr>
        <w:pStyle w:val="Lijstalinea"/>
        <w:numPr>
          <w:ilvl w:val="0"/>
          <w:numId w:val="19"/>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themeColor="text1"/>
        </w:rPr>
        <w:t>De partijbesturen stellen gezamenlijk één programmacommissie samen voor het opstellen van het verkiezingsprogramma. De partijbesturen stellen één opdracht voor de commissie vast. De programmacommissie werkt onder verantwoordelijkheid van de partijbesturen.</w:t>
      </w:r>
    </w:p>
    <w:p w14:paraId="39172DCD" w14:textId="4CE2448F" w:rsidR="004A1C2D" w:rsidRPr="00030BE6" w:rsidRDefault="00F76C3D" w:rsidP="009B2A97">
      <w:pPr>
        <w:numPr>
          <w:ilvl w:val="0"/>
          <w:numId w:val="19"/>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themeColor="text1"/>
        </w:rPr>
        <w:t>De programmacommissie bestaat uit</w:t>
      </w:r>
      <w:r w:rsidR="008B63D2" w:rsidRPr="00030BE6">
        <w:rPr>
          <w:rFonts w:ascii="Calibri" w:eastAsia="Calibri" w:hAnsi="Calibri" w:cs="Calibri"/>
          <w:color w:val="000000" w:themeColor="text1"/>
        </w:rPr>
        <w:t xml:space="preserve"> 20</w:t>
      </w:r>
      <w:r w:rsidR="002F36AD" w:rsidRPr="00030BE6">
        <w:rPr>
          <w:rFonts w:ascii="Calibri" w:eastAsia="Calibri" w:hAnsi="Calibri" w:cs="Calibri"/>
          <w:color w:val="000000" w:themeColor="text1"/>
        </w:rPr>
        <w:t xml:space="preserve"> </w:t>
      </w:r>
      <w:r w:rsidRPr="00030BE6">
        <w:rPr>
          <w:rFonts w:ascii="Calibri" w:eastAsia="Calibri" w:hAnsi="Calibri" w:cs="Calibri"/>
          <w:color w:val="000000" w:themeColor="text1"/>
        </w:rPr>
        <w:t>leden. De partijbesturen benoemen ieder</w:t>
      </w:r>
      <w:r w:rsidR="008B63D2" w:rsidRPr="00030BE6">
        <w:rPr>
          <w:rFonts w:ascii="Calibri" w:eastAsia="Calibri" w:hAnsi="Calibri" w:cs="Calibri"/>
          <w:color w:val="000000" w:themeColor="text1"/>
        </w:rPr>
        <w:t xml:space="preserve"> 10</w:t>
      </w:r>
      <w:r w:rsidR="00463DA1" w:rsidRPr="00030BE6">
        <w:rPr>
          <w:rFonts w:ascii="Calibri" w:eastAsia="Calibri" w:hAnsi="Calibri" w:cs="Calibri"/>
          <w:color w:val="000000" w:themeColor="text1"/>
        </w:rPr>
        <w:t xml:space="preserve"> </w:t>
      </w:r>
      <w:r w:rsidRPr="00030BE6">
        <w:rPr>
          <w:rFonts w:ascii="Calibri" w:eastAsia="Calibri" w:hAnsi="Calibri" w:cs="Calibri"/>
          <w:color w:val="000000" w:themeColor="text1"/>
        </w:rPr>
        <w:t>leden in de commissie.</w:t>
      </w:r>
    </w:p>
    <w:p w14:paraId="4944EE9C" w14:textId="77777777" w:rsidR="004A1C2D" w:rsidRPr="00030BE6" w:rsidRDefault="00F76C3D" w:rsidP="009B2A97">
      <w:pPr>
        <w:numPr>
          <w:ilvl w:val="0"/>
          <w:numId w:val="19"/>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themeColor="text1"/>
        </w:rPr>
        <w:t>Het voorzitterschap van de commissie wordt ingevuld door 2 leden. De partijbesturen benoemen ieder 1 voorzitter van de commissie. De voorzitters verdelen hun taken onderling.</w:t>
      </w:r>
    </w:p>
    <w:p w14:paraId="5E40EC8D" w14:textId="6F7A5A6A" w:rsidR="00317607" w:rsidRPr="00030BE6" w:rsidRDefault="00317607" w:rsidP="009B2A97">
      <w:pPr>
        <w:numPr>
          <w:ilvl w:val="0"/>
          <w:numId w:val="19"/>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themeColor="text1"/>
        </w:rPr>
        <w:t>Het vicevoorzitterschap van de commissie wordt ingevuld door 2 leden. De partijbesturen benoemen ieder 1 vicevoorzitter van de commissie.</w:t>
      </w:r>
    </w:p>
    <w:p w14:paraId="7482A80B" w14:textId="77777777" w:rsidR="004A1C2D" w:rsidRPr="00030BE6" w:rsidRDefault="00F76C3D" w:rsidP="009B2A97">
      <w:pPr>
        <w:numPr>
          <w:ilvl w:val="0"/>
          <w:numId w:val="19"/>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themeColor="text1"/>
        </w:rPr>
        <w:t>De partijbesturen dragen zorg voor voldoende ondersteuning van de commissie.</w:t>
      </w:r>
    </w:p>
    <w:p w14:paraId="537591E0" w14:textId="77777777" w:rsidR="004A1C2D" w:rsidRPr="00030BE6" w:rsidRDefault="004A1C2D" w:rsidP="009B2A97">
      <w:pPr>
        <w:jc w:val="both"/>
        <w:rPr>
          <w:rFonts w:ascii="Calibri" w:eastAsia="Calibri" w:hAnsi="Calibri" w:cs="Calibri"/>
          <w:b/>
        </w:rPr>
      </w:pPr>
    </w:p>
    <w:p w14:paraId="606A1D28" w14:textId="77777777" w:rsidR="004A1C2D" w:rsidRPr="00030BE6" w:rsidRDefault="00F76C3D" w:rsidP="009B2A97">
      <w:pPr>
        <w:jc w:val="both"/>
        <w:rPr>
          <w:rFonts w:ascii="Calibri" w:eastAsia="Calibri" w:hAnsi="Calibri" w:cs="Calibri"/>
          <w:i/>
        </w:rPr>
      </w:pPr>
      <w:r w:rsidRPr="00030BE6">
        <w:rPr>
          <w:rFonts w:ascii="Calibri" w:eastAsia="Calibri" w:hAnsi="Calibri" w:cs="Calibri"/>
          <w:i/>
        </w:rPr>
        <w:t>Commissie voor geschil en beroep</w:t>
      </w:r>
    </w:p>
    <w:p w14:paraId="61ED7F1D" w14:textId="355F3B3F" w:rsidR="004A1C2D" w:rsidRPr="00030BE6" w:rsidRDefault="00F76C3D" w:rsidP="009B2A97">
      <w:pPr>
        <w:numPr>
          <w:ilvl w:val="0"/>
          <w:numId w:val="19"/>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themeColor="text1"/>
        </w:rPr>
        <w:t xml:space="preserve">De partijbesturen stellen gezamenlijk één commissie voor geschil en beroep samen. De commissie voor geschil en beroep doet bindende uitspraken in die gevallen waarin de beslissing in beroep door dit verkiezingsplan/bijzonder verkiezingsreglement aan haar is opgedragen. </w:t>
      </w:r>
    </w:p>
    <w:p w14:paraId="6F3277D7" w14:textId="50BBA452" w:rsidR="004A1C2D" w:rsidRPr="00030BE6" w:rsidRDefault="00F76C3D" w:rsidP="009B2A97">
      <w:pPr>
        <w:numPr>
          <w:ilvl w:val="0"/>
          <w:numId w:val="19"/>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themeColor="text1"/>
        </w:rPr>
        <w:t xml:space="preserve">De commissie voor geschil en beroep bestaat uit </w:t>
      </w:r>
      <w:r w:rsidR="00E90C36" w:rsidRPr="00030BE6">
        <w:rPr>
          <w:rFonts w:ascii="Calibri" w:eastAsia="Calibri" w:hAnsi="Calibri" w:cs="Calibri"/>
          <w:color w:val="000000" w:themeColor="text1"/>
        </w:rPr>
        <w:t>3</w:t>
      </w:r>
      <w:r w:rsidRPr="00030BE6">
        <w:rPr>
          <w:rFonts w:ascii="Calibri" w:eastAsia="Calibri" w:hAnsi="Calibri" w:cs="Calibri"/>
          <w:color w:val="000000" w:themeColor="text1"/>
        </w:rPr>
        <w:t xml:space="preserve"> leden. Het partijbestuur van GroenLinks benoemt </w:t>
      </w:r>
      <w:r w:rsidR="00E90C36" w:rsidRPr="00030BE6">
        <w:rPr>
          <w:rFonts w:ascii="Calibri" w:eastAsia="Calibri" w:hAnsi="Calibri" w:cs="Calibri"/>
          <w:color w:val="000000" w:themeColor="text1"/>
        </w:rPr>
        <w:t>1 lid</w:t>
      </w:r>
      <w:r w:rsidRPr="00030BE6">
        <w:rPr>
          <w:rFonts w:ascii="Calibri" w:eastAsia="Calibri" w:hAnsi="Calibri" w:cs="Calibri"/>
          <w:color w:val="000000" w:themeColor="text1"/>
        </w:rPr>
        <w:t xml:space="preserve"> uit de commissie voor geschil en beroep tot lid de commissie. Het partijbestuur van de PvdA benoemt </w:t>
      </w:r>
      <w:r w:rsidR="00E90C36" w:rsidRPr="00030BE6">
        <w:rPr>
          <w:rFonts w:ascii="Calibri" w:eastAsia="Calibri" w:hAnsi="Calibri" w:cs="Calibri"/>
          <w:color w:val="000000" w:themeColor="text1"/>
        </w:rPr>
        <w:t xml:space="preserve">1 lid </w:t>
      </w:r>
      <w:r w:rsidRPr="00030BE6">
        <w:rPr>
          <w:rFonts w:ascii="Calibri" w:eastAsia="Calibri" w:hAnsi="Calibri" w:cs="Calibri"/>
          <w:color w:val="000000" w:themeColor="text1"/>
        </w:rPr>
        <w:t>van de beroepscommissie tot lid van de commissie. De partijbesturen benoemen gezamenlijk 1 voorzitter van de commissie.</w:t>
      </w:r>
    </w:p>
    <w:p w14:paraId="7E2C5A0E" w14:textId="77777777" w:rsidR="004A1C2D" w:rsidRPr="00030BE6" w:rsidRDefault="004A1C2D" w:rsidP="009B2A97">
      <w:pPr>
        <w:jc w:val="both"/>
        <w:rPr>
          <w:rFonts w:ascii="Calibri" w:eastAsia="Calibri" w:hAnsi="Calibri" w:cs="Calibri"/>
        </w:rPr>
      </w:pPr>
    </w:p>
    <w:p w14:paraId="0687BB1C" w14:textId="77777777" w:rsidR="004A1C2D" w:rsidRPr="00030BE6" w:rsidRDefault="00F76C3D" w:rsidP="009B2A97">
      <w:pPr>
        <w:jc w:val="both"/>
        <w:rPr>
          <w:rFonts w:ascii="Calibri" w:eastAsia="Calibri" w:hAnsi="Calibri" w:cs="Calibri"/>
          <w:i/>
        </w:rPr>
      </w:pPr>
      <w:r w:rsidRPr="00030BE6">
        <w:rPr>
          <w:rFonts w:ascii="Calibri" w:eastAsia="Calibri" w:hAnsi="Calibri" w:cs="Calibri"/>
          <w:i/>
        </w:rPr>
        <w:t>Presidium</w:t>
      </w:r>
    </w:p>
    <w:p w14:paraId="2021C391" w14:textId="77777777" w:rsidR="004A1C2D" w:rsidRPr="00030BE6" w:rsidRDefault="00F76C3D" w:rsidP="009B2A97">
      <w:pPr>
        <w:numPr>
          <w:ilvl w:val="0"/>
          <w:numId w:val="19"/>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themeColor="text1"/>
        </w:rPr>
        <w:t>De partijbesturen stellen gezamenlijk één presidium samen. Het presidium ziet toe op een goed verloop van de besluitvorming bij gezamenlijke referenda en congressen.</w:t>
      </w:r>
    </w:p>
    <w:p w14:paraId="4A585376" w14:textId="34A73CD7" w:rsidR="004A1C2D" w:rsidRPr="00030BE6" w:rsidRDefault="00F76C3D" w:rsidP="009B2A97">
      <w:pPr>
        <w:numPr>
          <w:ilvl w:val="0"/>
          <w:numId w:val="19"/>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themeColor="text1"/>
        </w:rPr>
        <w:t xml:space="preserve">Het presidium bestaat uit </w:t>
      </w:r>
      <w:r w:rsidR="00CB1706" w:rsidRPr="00030BE6">
        <w:rPr>
          <w:rFonts w:ascii="Calibri" w:eastAsia="Calibri" w:hAnsi="Calibri" w:cs="Calibri"/>
          <w:color w:val="000000" w:themeColor="text1"/>
        </w:rPr>
        <w:t>8</w:t>
      </w:r>
      <w:r w:rsidRPr="00030BE6">
        <w:rPr>
          <w:rFonts w:ascii="Calibri" w:eastAsia="Calibri" w:hAnsi="Calibri" w:cs="Calibri"/>
          <w:color w:val="000000" w:themeColor="text1"/>
        </w:rPr>
        <w:t xml:space="preserve"> leden. Het partijbestuur van GroenLinks benoemt </w:t>
      </w:r>
      <w:r w:rsidR="00CB1706" w:rsidRPr="00030BE6">
        <w:rPr>
          <w:rFonts w:ascii="Calibri" w:eastAsia="Calibri" w:hAnsi="Calibri" w:cs="Calibri"/>
          <w:color w:val="000000" w:themeColor="text1"/>
        </w:rPr>
        <w:t>4</w:t>
      </w:r>
      <w:r w:rsidRPr="00030BE6">
        <w:rPr>
          <w:rFonts w:ascii="Calibri" w:eastAsia="Calibri" w:hAnsi="Calibri" w:cs="Calibri"/>
          <w:color w:val="000000" w:themeColor="text1"/>
        </w:rPr>
        <w:t xml:space="preserve"> leden uit het presidium van GroenLinks tot lid</w:t>
      </w:r>
      <w:r w:rsidR="007E6DE7" w:rsidRPr="00030BE6">
        <w:rPr>
          <w:rFonts w:ascii="Calibri" w:eastAsia="Calibri" w:hAnsi="Calibri" w:cs="Calibri"/>
          <w:color w:val="000000" w:themeColor="text1"/>
        </w:rPr>
        <w:t xml:space="preserve"> </w:t>
      </w:r>
      <w:r w:rsidRPr="00030BE6">
        <w:rPr>
          <w:rFonts w:ascii="Calibri" w:eastAsia="Calibri" w:hAnsi="Calibri" w:cs="Calibri"/>
          <w:color w:val="000000" w:themeColor="text1"/>
        </w:rPr>
        <w:t xml:space="preserve">van het presidium. Het partijbestuur van de PvdA benoemt </w:t>
      </w:r>
      <w:r w:rsidR="00CB1706" w:rsidRPr="00030BE6">
        <w:rPr>
          <w:rFonts w:ascii="Calibri" w:eastAsia="Calibri" w:hAnsi="Calibri" w:cs="Calibri"/>
          <w:color w:val="000000" w:themeColor="text1"/>
        </w:rPr>
        <w:t xml:space="preserve">4 </w:t>
      </w:r>
      <w:r w:rsidRPr="00030BE6">
        <w:rPr>
          <w:rFonts w:ascii="Calibri" w:eastAsia="Calibri" w:hAnsi="Calibri" w:cs="Calibri"/>
          <w:color w:val="000000" w:themeColor="text1"/>
        </w:rPr>
        <w:t>leden van het presidium van de PvdA tot lid van het presidium. Het presidium kiest een voorzitter uit zijn midden.</w:t>
      </w:r>
    </w:p>
    <w:p w14:paraId="3986C224" w14:textId="77777777" w:rsidR="004A1C2D" w:rsidRPr="00030BE6" w:rsidRDefault="00F76C3D" w:rsidP="009B2A97">
      <w:pPr>
        <w:numPr>
          <w:ilvl w:val="0"/>
          <w:numId w:val="19"/>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themeColor="text1"/>
        </w:rPr>
        <w:t>De partijbesturen dragen zorg voor voldoende ondersteuning van de commissie.</w:t>
      </w:r>
    </w:p>
    <w:p w14:paraId="0E4935D6" w14:textId="77777777" w:rsidR="004A1C2D" w:rsidRPr="00030BE6" w:rsidRDefault="004A1C2D" w:rsidP="009B2A97">
      <w:pPr>
        <w:jc w:val="both"/>
        <w:rPr>
          <w:rFonts w:ascii="Calibri" w:eastAsia="Calibri" w:hAnsi="Calibri" w:cs="Calibri"/>
        </w:rPr>
      </w:pPr>
    </w:p>
    <w:p w14:paraId="29A30E3D" w14:textId="2D541E8B" w:rsidR="004A1C2D" w:rsidRPr="00030BE6" w:rsidRDefault="00F76C3D" w:rsidP="009B2A97">
      <w:pPr>
        <w:pStyle w:val="Kop3"/>
        <w:jc w:val="both"/>
        <w:rPr>
          <w:rFonts w:ascii="Calibri" w:eastAsia="Calibri" w:hAnsi="Calibri" w:cs="Calibri"/>
        </w:rPr>
      </w:pPr>
      <w:r w:rsidRPr="00030BE6">
        <w:rPr>
          <w:rFonts w:ascii="Calibri" w:eastAsia="Calibri" w:hAnsi="Calibri" w:cs="Calibri"/>
        </w:rPr>
        <w:t xml:space="preserve">Artikel </w:t>
      </w:r>
      <w:r w:rsidR="00C36A04" w:rsidRPr="00030BE6">
        <w:rPr>
          <w:rFonts w:ascii="Calibri" w:eastAsia="Calibri" w:hAnsi="Calibri" w:cs="Calibri"/>
        </w:rPr>
        <w:t>3</w:t>
      </w:r>
      <w:r w:rsidRPr="00030BE6">
        <w:rPr>
          <w:rFonts w:ascii="Calibri" w:eastAsia="Calibri" w:hAnsi="Calibri" w:cs="Calibri"/>
        </w:rPr>
        <w:t>: De lijsttrekker</w:t>
      </w:r>
    </w:p>
    <w:p w14:paraId="3E1B7F0E" w14:textId="3D170778" w:rsidR="000455E9" w:rsidRPr="00030BE6" w:rsidRDefault="000455E9" w:rsidP="009B2A97">
      <w:pPr>
        <w:pBdr>
          <w:top w:val="nil"/>
          <w:left w:val="nil"/>
          <w:bottom w:val="nil"/>
          <w:right w:val="nil"/>
          <w:between w:val="nil"/>
        </w:pBdr>
        <w:jc w:val="both"/>
        <w:rPr>
          <w:rFonts w:ascii="Calibri" w:eastAsia="Calibri" w:hAnsi="Calibri" w:cs="Calibri"/>
          <w:i/>
          <w:iCs/>
        </w:rPr>
      </w:pPr>
      <w:r w:rsidRPr="00030BE6">
        <w:rPr>
          <w:rFonts w:ascii="Calibri" w:eastAsia="Calibri" w:hAnsi="Calibri" w:cs="Calibri"/>
          <w:i/>
          <w:iCs/>
        </w:rPr>
        <w:t>Kandidaatstelling</w:t>
      </w:r>
    </w:p>
    <w:p w14:paraId="1CBD7474" w14:textId="6FF5A72E" w:rsidR="00B72E99" w:rsidRPr="00030BE6" w:rsidRDefault="002A4FE8" w:rsidP="009B2A97">
      <w:pPr>
        <w:numPr>
          <w:ilvl w:val="0"/>
          <w:numId w:val="3"/>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Om kandidaat-lijsttrekker te zijn dient men lid te zijn van GroenLinks en/of de Partij van de Arbeid. Een kandidaat die lid is van beide partijen moet kiezen namens welke partij de sollicitant wil deelnemen aan de procedure. Dit om het evenwicht tussen politieke partijen op de lijst te bewaren.</w:t>
      </w:r>
    </w:p>
    <w:p w14:paraId="2CFD8455" w14:textId="030F29B1" w:rsidR="00B72E99" w:rsidRPr="00030BE6" w:rsidRDefault="00B72E99" w:rsidP="009B2A97">
      <w:pPr>
        <w:pStyle w:val="Lijstalinea"/>
        <w:numPr>
          <w:ilvl w:val="0"/>
          <w:numId w:val="3"/>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Om kandidaat te kunnen zijn moet een sollicitant tijdig gereageerd hebben op de vacature die GroenLinks of de Partij van de Arbeid heeft uitgezet. De sollicitant moet voldoen aan de eisen die gesteld zijn in de vacature waar de sollicitant op gereageerd heeft</w:t>
      </w:r>
      <w:r w:rsidR="00CB2025" w:rsidRPr="00030BE6">
        <w:rPr>
          <w:rFonts w:ascii="Calibri" w:eastAsia="Calibri" w:hAnsi="Calibri" w:cs="Calibri"/>
        </w:rPr>
        <w:t xml:space="preserve"> en de eisen die gesteld worden in dit reglement</w:t>
      </w:r>
      <w:r w:rsidRPr="00030BE6">
        <w:rPr>
          <w:rFonts w:ascii="Calibri" w:eastAsia="Calibri" w:hAnsi="Calibri" w:cs="Calibri"/>
        </w:rPr>
        <w:t>.</w:t>
      </w:r>
    </w:p>
    <w:p w14:paraId="726844F7" w14:textId="77777777" w:rsidR="00306843" w:rsidRPr="00030BE6" w:rsidRDefault="00306843" w:rsidP="009B2A97">
      <w:pPr>
        <w:jc w:val="both"/>
        <w:rPr>
          <w:rFonts w:ascii="Calibri" w:eastAsia="Calibri" w:hAnsi="Calibri" w:cs="Calibri"/>
        </w:rPr>
      </w:pPr>
    </w:p>
    <w:p w14:paraId="1A1D1DB2" w14:textId="77777777" w:rsidR="002A4FE8" w:rsidRPr="00030BE6" w:rsidRDefault="002A4FE8" w:rsidP="009B2A97">
      <w:pPr>
        <w:jc w:val="both"/>
        <w:rPr>
          <w:rFonts w:ascii="Calibri" w:eastAsia="Calibri" w:hAnsi="Calibri" w:cs="Calibri"/>
          <w:i/>
          <w:iCs/>
        </w:rPr>
      </w:pPr>
      <w:r w:rsidRPr="00030BE6">
        <w:rPr>
          <w:rFonts w:ascii="Calibri" w:eastAsia="Calibri" w:hAnsi="Calibri" w:cs="Calibri"/>
          <w:i/>
          <w:iCs/>
        </w:rPr>
        <w:t>Beoordeling</w:t>
      </w:r>
    </w:p>
    <w:p w14:paraId="6A4836E1" w14:textId="11D57CEA" w:rsidR="00057614" w:rsidRPr="00030BE6" w:rsidRDefault="002A4FE8" w:rsidP="009B2A97">
      <w:pPr>
        <w:pStyle w:val="Lijstalinea"/>
        <w:numPr>
          <w:ilvl w:val="0"/>
          <w:numId w:val="3"/>
        </w:numPr>
        <w:jc w:val="both"/>
        <w:rPr>
          <w:rFonts w:ascii="Calibri" w:eastAsia="Calibri" w:hAnsi="Calibri" w:cs="Calibri"/>
        </w:rPr>
      </w:pPr>
      <w:r w:rsidRPr="00030BE6">
        <w:rPr>
          <w:rFonts w:ascii="Calibri" w:eastAsia="Calibri" w:hAnsi="Calibri" w:cs="Calibri"/>
        </w:rPr>
        <w:t>De lijsttrekkerscommissie beoordeelt alle kandidaten op basis van een door de partijbesturen</w:t>
      </w:r>
      <w:r w:rsidR="00B72E99" w:rsidRPr="00030BE6">
        <w:rPr>
          <w:rFonts w:ascii="Calibri" w:eastAsia="Calibri" w:hAnsi="Calibri" w:cs="Calibri"/>
        </w:rPr>
        <w:t xml:space="preserve"> </w:t>
      </w:r>
      <w:r w:rsidRPr="00030BE6">
        <w:rPr>
          <w:rFonts w:ascii="Calibri" w:eastAsia="Calibri" w:hAnsi="Calibri" w:cs="Calibri"/>
        </w:rPr>
        <w:t>opgestelde profielschets</w:t>
      </w:r>
      <w:r w:rsidR="00B72E99" w:rsidRPr="00030BE6">
        <w:rPr>
          <w:rFonts w:ascii="Calibri" w:eastAsia="Calibri" w:hAnsi="Calibri" w:cs="Calibri"/>
        </w:rPr>
        <w:t xml:space="preserve"> en integriteitstoets.</w:t>
      </w:r>
      <w:r w:rsidR="008B63D2" w:rsidRPr="00030BE6">
        <w:rPr>
          <w:rFonts w:ascii="Calibri" w:eastAsia="Calibri" w:hAnsi="Calibri" w:cs="Calibri"/>
        </w:rPr>
        <w:t xml:space="preserve"> </w:t>
      </w:r>
      <w:r w:rsidRPr="00030BE6">
        <w:rPr>
          <w:rFonts w:ascii="Calibri" w:eastAsia="Calibri" w:hAnsi="Calibri" w:cs="Calibri"/>
        </w:rPr>
        <w:t xml:space="preserve">Daartoe bevraagt zij </w:t>
      </w:r>
      <w:r w:rsidRPr="00030BE6">
        <w:rPr>
          <w:rFonts w:ascii="Calibri" w:eastAsia="Calibri" w:hAnsi="Calibri" w:cs="Calibri"/>
        </w:rPr>
        <w:lastRenderedPageBreak/>
        <w:t xml:space="preserve">kandidaten zo nodig op hun kennis en vaardigheden, trekt zij zo nodig opgegeven referenties na en wint zij informatie in over de kandidaten. </w:t>
      </w:r>
    </w:p>
    <w:p w14:paraId="676FC783" w14:textId="3EB6E3EB" w:rsidR="00057614" w:rsidRPr="00030BE6" w:rsidRDefault="002A4FE8" w:rsidP="009B2A97">
      <w:pPr>
        <w:pStyle w:val="Lijstalinea"/>
        <w:numPr>
          <w:ilvl w:val="0"/>
          <w:numId w:val="3"/>
        </w:numPr>
        <w:jc w:val="both"/>
        <w:rPr>
          <w:rFonts w:ascii="Calibri" w:eastAsia="Calibri" w:hAnsi="Calibri" w:cs="Calibri"/>
        </w:rPr>
      </w:pPr>
      <w:r w:rsidRPr="00030BE6">
        <w:rPr>
          <w:rFonts w:ascii="Calibri" w:eastAsia="Calibri" w:hAnsi="Calibri" w:cs="Calibri"/>
        </w:rPr>
        <w:t>De lijsttrekkerscommissie doet een bij voorkeur enkelvoudige voordracht voor de positie van lijsttrekker aan de partijbesturen. Alleen bij vergelijkbare geschiktheid van kandidaten kan een meervoudige voordracht gedaan worden. De commissie stelt bij de voordracht van kandida(a)t(en) ook een advies op dat meegestuurd wordt aan de leden bij de stemming over de kandidaat lijsttrekker(s).</w:t>
      </w:r>
    </w:p>
    <w:p w14:paraId="4E25A2F6" w14:textId="77777777" w:rsidR="002A4FE8" w:rsidRPr="00030BE6" w:rsidRDefault="002A4FE8" w:rsidP="009B2A97">
      <w:pPr>
        <w:pStyle w:val="Lijstalinea"/>
        <w:numPr>
          <w:ilvl w:val="0"/>
          <w:numId w:val="3"/>
        </w:numPr>
        <w:jc w:val="both"/>
        <w:rPr>
          <w:rFonts w:ascii="Calibri" w:eastAsia="Calibri" w:hAnsi="Calibri" w:cs="Calibri"/>
        </w:rPr>
      </w:pPr>
      <w:r w:rsidRPr="00030BE6">
        <w:rPr>
          <w:rFonts w:ascii="Calibri" w:eastAsia="Calibri" w:hAnsi="Calibri" w:cs="Calibri"/>
        </w:rPr>
        <w:t>De partijbesturen stellen de voordracht en het advies vast en maken deze bekend.</w:t>
      </w:r>
    </w:p>
    <w:p w14:paraId="14E9842C" w14:textId="77777777" w:rsidR="002A4FE8" w:rsidRPr="00030BE6" w:rsidRDefault="002A4FE8" w:rsidP="009B2A97">
      <w:pPr>
        <w:spacing w:after="160" w:line="257" w:lineRule="auto"/>
        <w:jc w:val="both"/>
        <w:rPr>
          <w:rFonts w:ascii="Calibri" w:eastAsia="Calibri" w:hAnsi="Calibri" w:cs="Calibri"/>
          <w:sz w:val="22"/>
          <w:szCs w:val="22"/>
        </w:rPr>
      </w:pPr>
      <w:r w:rsidRPr="00030BE6">
        <w:rPr>
          <w:rFonts w:ascii="Calibri" w:eastAsia="Calibri" w:hAnsi="Calibri" w:cs="Calibri"/>
          <w:sz w:val="22"/>
          <w:szCs w:val="22"/>
        </w:rPr>
        <w:t xml:space="preserve"> </w:t>
      </w:r>
    </w:p>
    <w:p w14:paraId="5D80466D" w14:textId="345DA0F0" w:rsidR="002A4FE8" w:rsidRPr="00030BE6" w:rsidRDefault="002A4FE8" w:rsidP="009B2A97">
      <w:pPr>
        <w:jc w:val="both"/>
        <w:rPr>
          <w:rFonts w:ascii="Calibri" w:eastAsia="Calibri" w:hAnsi="Calibri" w:cs="Calibri"/>
          <w:i/>
          <w:iCs/>
        </w:rPr>
      </w:pPr>
      <w:r w:rsidRPr="00030BE6">
        <w:rPr>
          <w:rFonts w:ascii="Calibri" w:eastAsia="Calibri" w:hAnsi="Calibri" w:cs="Calibri"/>
          <w:i/>
          <w:iCs/>
        </w:rPr>
        <w:t>De stemming</w:t>
      </w:r>
    </w:p>
    <w:p w14:paraId="72535DEE" w14:textId="64DF4C09" w:rsidR="00D5553E" w:rsidRPr="00030BE6" w:rsidRDefault="002A4FE8" w:rsidP="009B2A97">
      <w:pPr>
        <w:pStyle w:val="Lijstalinea"/>
        <w:numPr>
          <w:ilvl w:val="0"/>
          <w:numId w:val="3"/>
        </w:numPr>
        <w:jc w:val="both"/>
        <w:rPr>
          <w:rFonts w:ascii="Calibri" w:eastAsia="Calibri" w:hAnsi="Calibri" w:cs="Calibri"/>
        </w:rPr>
      </w:pPr>
      <w:r w:rsidRPr="00030BE6">
        <w:rPr>
          <w:rFonts w:ascii="Calibri" w:eastAsia="Calibri" w:hAnsi="Calibri" w:cs="Calibri"/>
        </w:rPr>
        <w:t>De lijsttrekker wordt</w:t>
      </w:r>
      <w:r w:rsidR="00057614" w:rsidRPr="00030BE6">
        <w:rPr>
          <w:rFonts w:ascii="Calibri" w:eastAsia="Calibri" w:hAnsi="Calibri" w:cs="Calibri"/>
        </w:rPr>
        <w:t xml:space="preserve">, op voordracht van </w:t>
      </w:r>
      <w:r w:rsidR="00A52BDB" w:rsidRPr="00030BE6">
        <w:rPr>
          <w:rFonts w:ascii="Calibri" w:eastAsia="Calibri" w:hAnsi="Calibri" w:cs="Calibri"/>
        </w:rPr>
        <w:t>de partijbesturen</w:t>
      </w:r>
      <w:r w:rsidRPr="00030BE6">
        <w:rPr>
          <w:rFonts w:ascii="Calibri" w:eastAsia="Calibri" w:hAnsi="Calibri" w:cs="Calibri"/>
        </w:rPr>
        <w:t xml:space="preserve"> verkozen via een gezamenlijke stemming onder alle stemgerechtigde leden van GroenLinks en de PvdA. Stemmen kan schriftelijk en elektronisch.</w:t>
      </w:r>
      <w:r w:rsidR="1A26951F" w:rsidRPr="00030BE6">
        <w:rPr>
          <w:rFonts w:ascii="Calibri" w:eastAsia="Calibri" w:hAnsi="Calibri" w:cs="Calibri"/>
        </w:rPr>
        <w:t xml:space="preserve"> De gezamenlijke partijbesturen stellen </w:t>
      </w:r>
      <w:r w:rsidR="13991368" w:rsidRPr="00030BE6">
        <w:rPr>
          <w:rFonts w:ascii="Calibri" w:eastAsia="Calibri" w:hAnsi="Calibri" w:cs="Calibri"/>
        </w:rPr>
        <w:t xml:space="preserve">de exacte </w:t>
      </w:r>
      <w:r w:rsidR="1A26951F" w:rsidRPr="00030BE6">
        <w:rPr>
          <w:rFonts w:ascii="Calibri" w:eastAsia="Calibri" w:hAnsi="Calibri" w:cs="Calibri"/>
        </w:rPr>
        <w:t xml:space="preserve">stemtool </w:t>
      </w:r>
      <w:r w:rsidR="3008CBD6" w:rsidRPr="00030BE6">
        <w:rPr>
          <w:rFonts w:ascii="Calibri" w:eastAsia="Calibri" w:hAnsi="Calibri" w:cs="Calibri"/>
        </w:rPr>
        <w:t xml:space="preserve">voor het referendum </w:t>
      </w:r>
      <w:r w:rsidR="0695EE63" w:rsidRPr="00030BE6">
        <w:rPr>
          <w:rFonts w:ascii="Calibri" w:eastAsia="Calibri" w:hAnsi="Calibri" w:cs="Calibri"/>
        </w:rPr>
        <w:t>vast. Het gezamenlijk pre</w:t>
      </w:r>
      <w:r w:rsidR="7FA34950" w:rsidRPr="00030BE6">
        <w:rPr>
          <w:rFonts w:ascii="Calibri" w:eastAsia="Calibri" w:hAnsi="Calibri" w:cs="Calibri"/>
        </w:rPr>
        <w:t>s</w:t>
      </w:r>
      <w:r w:rsidR="0695EE63" w:rsidRPr="00030BE6">
        <w:rPr>
          <w:rFonts w:ascii="Calibri" w:eastAsia="Calibri" w:hAnsi="Calibri" w:cs="Calibri"/>
        </w:rPr>
        <w:t xml:space="preserve">idium ziet toe op </w:t>
      </w:r>
      <w:r w:rsidR="10043D0A" w:rsidRPr="00030BE6">
        <w:rPr>
          <w:rFonts w:ascii="Calibri" w:eastAsia="Calibri" w:hAnsi="Calibri" w:cs="Calibri"/>
        </w:rPr>
        <w:t>een</w:t>
      </w:r>
      <w:r w:rsidR="0695EE63" w:rsidRPr="00030BE6">
        <w:rPr>
          <w:rFonts w:ascii="Calibri" w:eastAsia="Calibri" w:hAnsi="Calibri" w:cs="Calibri"/>
        </w:rPr>
        <w:t xml:space="preserve"> </w:t>
      </w:r>
      <w:r w:rsidR="10043D0A" w:rsidRPr="00030BE6">
        <w:rPr>
          <w:rFonts w:ascii="Calibri" w:eastAsia="Calibri" w:hAnsi="Calibri" w:cs="Calibri"/>
        </w:rPr>
        <w:t>goed verloop van het</w:t>
      </w:r>
      <w:r w:rsidR="0695EE63" w:rsidRPr="00030BE6">
        <w:rPr>
          <w:rFonts w:ascii="Calibri" w:eastAsia="Calibri" w:hAnsi="Calibri" w:cs="Calibri"/>
        </w:rPr>
        <w:t xml:space="preserve"> </w:t>
      </w:r>
      <w:r w:rsidR="10043D0A" w:rsidRPr="00030BE6">
        <w:rPr>
          <w:rFonts w:ascii="Calibri" w:eastAsia="Calibri" w:hAnsi="Calibri" w:cs="Calibri"/>
        </w:rPr>
        <w:t>referendum</w:t>
      </w:r>
      <w:r w:rsidR="00192ED5" w:rsidRPr="00030BE6">
        <w:rPr>
          <w:rFonts w:ascii="Calibri" w:eastAsia="Calibri" w:hAnsi="Calibri" w:cs="Calibri"/>
        </w:rPr>
        <w:t>.</w:t>
      </w:r>
    </w:p>
    <w:p w14:paraId="4194AE80" w14:textId="1E45E5DF" w:rsidR="00057614" w:rsidRPr="00030BE6" w:rsidRDefault="00FA2CCD" w:rsidP="009B2A97">
      <w:pPr>
        <w:numPr>
          <w:ilvl w:val="0"/>
          <w:numId w:val="3"/>
        </w:numPr>
        <w:pBdr>
          <w:top w:val="nil"/>
          <w:left w:val="nil"/>
          <w:bottom w:val="nil"/>
          <w:right w:val="nil"/>
          <w:between w:val="nil"/>
        </w:pBdr>
        <w:tabs>
          <w:tab w:val="num" w:pos="720"/>
        </w:tabs>
        <w:jc w:val="both"/>
        <w:rPr>
          <w:rFonts w:ascii="Calibri" w:eastAsia="Calibri" w:hAnsi="Calibri" w:cs="Calibri"/>
        </w:rPr>
      </w:pPr>
      <w:r w:rsidRPr="00030BE6">
        <w:rPr>
          <w:rFonts w:ascii="Calibri" w:eastAsia="Calibri" w:hAnsi="Calibri" w:cs="Calibri"/>
        </w:rPr>
        <w:t xml:space="preserve">Indien er slechts één kandidaat tot de stemming toegelaten is, wordt de lijsttrekker gekozen in een stemming waarbij gekozen kan worden tussen de kandidaat-lijsttrekker en </w:t>
      </w:r>
      <w:r w:rsidR="467820A8" w:rsidRPr="00030BE6">
        <w:rPr>
          <w:rFonts w:ascii="Calibri" w:eastAsia="Calibri" w:hAnsi="Calibri" w:cs="Calibri"/>
        </w:rPr>
        <w:t xml:space="preserve">geen </w:t>
      </w:r>
      <w:r w:rsidR="00122C21" w:rsidRPr="00030BE6">
        <w:rPr>
          <w:rFonts w:ascii="Calibri" w:eastAsia="Calibri" w:hAnsi="Calibri" w:cs="Calibri"/>
        </w:rPr>
        <w:t>van de</w:t>
      </w:r>
      <w:r w:rsidR="467820A8" w:rsidRPr="00030BE6">
        <w:rPr>
          <w:rFonts w:ascii="Calibri" w:eastAsia="Calibri" w:hAnsi="Calibri" w:cs="Calibri"/>
        </w:rPr>
        <w:t xml:space="preserve"> kandidaten</w:t>
      </w:r>
      <w:r w:rsidRPr="00030BE6">
        <w:rPr>
          <w:rFonts w:ascii="Calibri" w:eastAsia="Calibri" w:hAnsi="Calibri" w:cs="Calibri"/>
        </w:rPr>
        <w:t>.</w:t>
      </w:r>
    </w:p>
    <w:p w14:paraId="5219580F" w14:textId="238E13F2" w:rsidR="00FA2CCD" w:rsidRPr="00030BE6" w:rsidRDefault="000C456F" w:rsidP="009B2A97">
      <w:pPr>
        <w:numPr>
          <w:ilvl w:val="0"/>
          <w:numId w:val="3"/>
        </w:numPr>
        <w:pBdr>
          <w:top w:val="nil"/>
          <w:left w:val="nil"/>
          <w:bottom w:val="nil"/>
          <w:right w:val="nil"/>
          <w:between w:val="nil"/>
        </w:pBdr>
        <w:tabs>
          <w:tab w:val="num" w:pos="720"/>
        </w:tabs>
        <w:jc w:val="both"/>
        <w:rPr>
          <w:rFonts w:ascii="Calibri" w:eastAsia="Calibri" w:hAnsi="Calibri" w:cs="Calibri"/>
        </w:rPr>
      </w:pPr>
      <w:r w:rsidRPr="00030BE6">
        <w:rPr>
          <w:rFonts w:ascii="Calibri" w:eastAsia="Calibri" w:hAnsi="Calibri" w:cs="Calibri"/>
        </w:rPr>
        <w:t xml:space="preserve">Wanneer ‘geen </w:t>
      </w:r>
      <w:r w:rsidR="006F52CF" w:rsidRPr="00030BE6">
        <w:rPr>
          <w:rFonts w:ascii="Calibri" w:eastAsia="Calibri" w:hAnsi="Calibri" w:cs="Calibri"/>
        </w:rPr>
        <w:t>van de</w:t>
      </w:r>
      <w:r w:rsidRPr="00030BE6">
        <w:rPr>
          <w:rFonts w:ascii="Calibri" w:eastAsia="Calibri" w:hAnsi="Calibri" w:cs="Calibri"/>
        </w:rPr>
        <w:t xml:space="preserve"> kandidaten’ de meeste stemmen haalt, wordt de lijsttrekkerscommissie gevraagd te komen met een nieuwe voordracht.</w:t>
      </w:r>
    </w:p>
    <w:p w14:paraId="58D12B4C" w14:textId="1C9FE80F" w:rsidR="003B6674" w:rsidRPr="00030BE6" w:rsidRDefault="003B6674" w:rsidP="009B2A97">
      <w:pPr>
        <w:numPr>
          <w:ilvl w:val="0"/>
          <w:numId w:val="3"/>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De telling van het referendum wordt verricht door het presidium of een door het presidium ingesteld stembureau.</w:t>
      </w:r>
    </w:p>
    <w:p w14:paraId="5D890C61" w14:textId="3899EB79" w:rsidR="003B6674" w:rsidRPr="00030BE6" w:rsidRDefault="003B6674" w:rsidP="009B2A97">
      <w:pPr>
        <w:numPr>
          <w:ilvl w:val="0"/>
          <w:numId w:val="3"/>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 xml:space="preserve">Een lid kan binnen 24 uur na de vaststelling van de uitslag door het presidium beroep aantekenen bij het presidium tegen onregelmatigheden bij </w:t>
      </w:r>
      <w:r w:rsidR="005E62AC" w:rsidRPr="00030BE6">
        <w:rPr>
          <w:rFonts w:ascii="Calibri" w:eastAsia="Calibri" w:hAnsi="Calibri" w:cs="Calibri"/>
        </w:rPr>
        <w:t>het referendum</w:t>
      </w:r>
      <w:r w:rsidRPr="00030BE6">
        <w:rPr>
          <w:rFonts w:ascii="Calibri" w:eastAsia="Calibri" w:hAnsi="Calibri" w:cs="Calibri"/>
        </w:rPr>
        <w:t xml:space="preserve">. Het presidium neemt binnen 24 uur een beslissing. Als het beroep gegrond wordt verklaard, </w:t>
      </w:r>
      <w:r w:rsidR="00691E9F" w:rsidRPr="00030BE6">
        <w:rPr>
          <w:rFonts w:ascii="Calibri" w:eastAsia="Calibri" w:hAnsi="Calibri" w:cs="Calibri"/>
        </w:rPr>
        <w:t>nemen de partijbesturen</w:t>
      </w:r>
      <w:r w:rsidRPr="00030BE6">
        <w:rPr>
          <w:rFonts w:ascii="Calibri" w:eastAsia="Calibri" w:hAnsi="Calibri" w:cs="Calibri"/>
        </w:rPr>
        <w:t xml:space="preserve"> onverwijld een beslissing over het gevolg ervan voor de uitslag van </w:t>
      </w:r>
      <w:r w:rsidR="0090118F" w:rsidRPr="00030BE6">
        <w:rPr>
          <w:rFonts w:ascii="Calibri" w:eastAsia="Calibri" w:hAnsi="Calibri" w:cs="Calibri"/>
        </w:rPr>
        <w:t>het referendum.</w:t>
      </w:r>
    </w:p>
    <w:p w14:paraId="7A61EBCC" w14:textId="77777777" w:rsidR="00BD2D88" w:rsidRPr="00030BE6" w:rsidRDefault="00BD2D88" w:rsidP="009B2A97">
      <w:pPr>
        <w:pBdr>
          <w:top w:val="nil"/>
          <w:left w:val="nil"/>
          <w:bottom w:val="nil"/>
          <w:right w:val="nil"/>
          <w:between w:val="nil"/>
        </w:pBdr>
        <w:jc w:val="both"/>
        <w:rPr>
          <w:rFonts w:ascii="Calibri" w:eastAsia="Calibri" w:hAnsi="Calibri" w:cs="Calibri"/>
        </w:rPr>
      </w:pPr>
    </w:p>
    <w:p w14:paraId="197EDA42" w14:textId="77777777" w:rsidR="00BD2D88" w:rsidRPr="00030BE6" w:rsidRDefault="00BD2D88" w:rsidP="009B2A97">
      <w:pPr>
        <w:jc w:val="both"/>
        <w:rPr>
          <w:rFonts w:ascii="Calibri" w:eastAsia="Calibri" w:hAnsi="Calibri" w:cs="Calibri"/>
          <w:i/>
        </w:rPr>
      </w:pPr>
      <w:r w:rsidRPr="00030BE6">
        <w:rPr>
          <w:rFonts w:ascii="Calibri" w:eastAsia="Calibri" w:hAnsi="Calibri" w:cs="Calibri"/>
          <w:i/>
        </w:rPr>
        <w:t>Bevoegdheden van de lijsttrekker</w:t>
      </w:r>
    </w:p>
    <w:p w14:paraId="789D6D71" w14:textId="4456FF8D" w:rsidR="00BD2D88" w:rsidRPr="00030BE6" w:rsidRDefault="00BD2D88" w:rsidP="009B2A97">
      <w:pPr>
        <w:numPr>
          <w:ilvl w:val="0"/>
          <w:numId w:val="3"/>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 xml:space="preserve">De </w:t>
      </w:r>
      <w:r w:rsidR="00045816" w:rsidRPr="00030BE6">
        <w:rPr>
          <w:rFonts w:ascii="Calibri" w:eastAsia="Calibri" w:hAnsi="Calibri" w:cs="Calibri"/>
        </w:rPr>
        <w:t xml:space="preserve">(voorgedragen) </w:t>
      </w:r>
      <w:r w:rsidRPr="00030BE6">
        <w:rPr>
          <w:rFonts w:ascii="Calibri" w:eastAsia="Calibri" w:hAnsi="Calibri" w:cs="Calibri"/>
        </w:rPr>
        <w:t xml:space="preserve">lijsttrekker is bevoegd het partijbestuur te adviseren over het ontwerpverkiezingsprogramma en de samenstelling van de ontwerpkandidatenlijst voordat deze worden vastgesteld. </w:t>
      </w:r>
    </w:p>
    <w:p w14:paraId="6F94424E" w14:textId="77777777" w:rsidR="002A4FE8" w:rsidRPr="00030BE6" w:rsidRDefault="002A4FE8" w:rsidP="009B2A97">
      <w:pPr>
        <w:jc w:val="both"/>
        <w:rPr>
          <w:rFonts w:ascii="Calibri" w:eastAsia="Calibri" w:hAnsi="Calibri" w:cs="Calibri"/>
        </w:rPr>
      </w:pPr>
    </w:p>
    <w:p w14:paraId="7F3E7D22" w14:textId="12833AD2" w:rsidR="004A1C2D" w:rsidRPr="00030BE6" w:rsidRDefault="00F76C3D" w:rsidP="009B2A97">
      <w:pPr>
        <w:pStyle w:val="Kop3"/>
        <w:jc w:val="both"/>
        <w:rPr>
          <w:rFonts w:ascii="Calibri" w:eastAsia="Calibri" w:hAnsi="Calibri" w:cs="Calibri"/>
        </w:rPr>
      </w:pPr>
      <w:r w:rsidRPr="00030BE6">
        <w:rPr>
          <w:rFonts w:ascii="Calibri" w:eastAsia="Calibri" w:hAnsi="Calibri" w:cs="Calibri"/>
        </w:rPr>
        <w:t>Artikel</w:t>
      </w:r>
      <w:r w:rsidR="00C36A04" w:rsidRPr="00030BE6">
        <w:rPr>
          <w:rFonts w:ascii="Calibri" w:eastAsia="Calibri" w:hAnsi="Calibri" w:cs="Calibri"/>
        </w:rPr>
        <w:t xml:space="preserve"> 4</w:t>
      </w:r>
      <w:r w:rsidRPr="00030BE6">
        <w:rPr>
          <w:rFonts w:ascii="Calibri" w:eastAsia="Calibri" w:hAnsi="Calibri" w:cs="Calibri"/>
        </w:rPr>
        <w:t>: De kandidatenlijst</w:t>
      </w:r>
    </w:p>
    <w:p w14:paraId="1B537C16" w14:textId="77777777" w:rsidR="004A1C2D" w:rsidRPr="00030BE6" w:rsidRDefault="00F76C3D" w:rsidP="009B2A97">
      <w:pPr>
        <w:numPr>
          <w:ilvl w:val="0"/>
          <w:numId w:val="4"/>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rPr>
        <w:t>De partijbesturen beslissen over de lengte van de lijst.</w:t>
      </w:r>
    </w:p>
    <w:p w14:paraId="193A9673" w14:textId="0C5F855A" w:rsidR="00F4632F" w:rsidRPr="00030BE6" w:rsidRDefault="00F76C3D" w:rsidP="009B2A97">
      <w:pPr>
        <w:numPr>
          <w:ilvl w:val="0"/>
          <w:numId w:val="4"/>
        </w:numPr>
        <w:pBdr>
          <w:top w:val="nil"/>
          <w:left w:val="nil"/>
          <w:bottom w:val="nil"/>
          <w:right w:val="nil"/>
          <w:between w:val="nil"/>
        </w:pBdr>
        <w:jc w:val="both"/>
        <w:rPr>
          <w:rFonts w:ascii="Calibri" w:eastAsia="Calibri" w:hAnsi="Calibri" w:cs="Calibri"/>
          <w:color w:val="000000"/>
        </w:rPr>
      </w:pPr>
      <w:r w:rsidRPr="00030BE6">
        <w:rPr>
          <w:rFonts w:ascii="Calibri" w:eastAsia="Calibri" w:hAnsi="Calibri" w:cs="Calibri"/>
          <w:color w:val="000000"/>
        </w:rPr>
        <w:t xml:space="preserve">De eerste plaats wordt ingenomen door de kandidaat die tot </w:t>
      </w:r>
      <w:r w:rsidRPr="00030BE6">
        <w:rPr>
          <w:rFonts w:ascii="Calibri" w:eastAsia="Calibri" w:hAnsi="Calibri" w:cs="Calibri"/>
        </w:rPr>
        <w:t xml:space="preserve">lijsttrekker </w:t>
      </w:r>
      <w:r w:rsidR="00F4632F" w:rsidRPr="00030BE6">
        <w:rPr>
          <w:rFonts w:ascii="Calibri" w:eastAsia="Calibri" w:hAnsi="Calibri" w:cs="Calibri"/>
        </w:rPr>
        <w:t>wordt</w:t>
      </w:r>
      <w:r w:rsidRPr="00030BE6">
        <w:rPr>
          <w:rFonts w:ascii="Calibri" w:eastAsia="Calibri" w:hAnsi="Calibri" w:cs="Calibri"/>
        </w:rPr>
        <w:t xml:space="preserve"> verkozen</w:t>
      </w:r>
      <w:r w:rsidRPr="00030BE6">
        <w:rPr>
          <w:rFonts w:ascii="Calibri" w:eastAsia="Calibri" w:hAnsi="Calibri" w:cs="Calibri"/>
          <w:color w:val="000000"/>
        </w:rPr>
        <w:t>.</w:t>
      </w:r>
    </w:p>
    <w:p w14:paraId="3C0C4CEA" w14:textId="77777777" w:rsidR="00DC6DA1" w:rsidRPr="00DC6DA1" w:rsidRDefault="00DC6DA1" w:rsidP="009B2A97">
      <w:pPr>
        <w:numPr>
          <w:ilvl w:val="0"/>
          <w:numId w:val="4"/>
        </w:numPr>
        <w:pBdr>
          <w:top w:val="nil"/>
          <w:left w:val="nil"/>
          <w:bottom w:val="nil"/>
          <w:right w:val="nil"/>
          <w:between w:val="nil"/>
        </w:pBdr>
        <w:jc w:val="both"/>
        <w:rPr>
          <w:rFonts w:ascii="Calibri" w:eastAsia="Calibri" w:hAnsi="Calibri" w:cs="Calibri"/>
        </w:rPr>
      </w:pPr>
      <w:r w:rsidRPr="00DC6DA1">
        <w:rPr>
          <w:rFonts w:ascii="Calibri" w:eastAsia="Calibri" w:hAnsi="Calibri" w:cs="Calibri"/>
        </w:rPr>
        <w:t>De politieke partijen vullen ieder de helft van het aantal plaatsen op de kandidatenlijst. De partij die de gekozen lijsttrekker levert, vult de plekken 4 en 5 en vanaf plek 8 de even plaatsen op de kandidatenlijst in. De andere partij vult plek 2, 3, 6 en 7 op de lijst en vanaf plek 9 de oneven plaatsen op de kandidatenlijst in.</w:t>
      </w:r>
    </w:p>
    <w:p w14:paraId="7E9FB847" w14:textId="76D30730" w:rsidR="004A6E15" w:rsidRPr="00030BE6" w:rsidRDefault="004A6E15"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De kandidatencommissies van de politieke partijen doen, afzonderlijk van elkaar</w:t>
      </w:r>
      <w:r w:rsidR="00FA3F41" w:rsidRPr="00030BE6">
        <w:rPr>
          <w:rFonts w:ascii="Calibri" w:eastAsia="Calibri" w:hAnsi="Calibri" w:cs="Calibri"/>
        </w:rPr>
        <w:t xml:space="preserve"> maar in goed overleg met elkaar</w:t>
      </w:r>
      <w:r w:rsidR="00991D92" w:rsidRPr="00030BE6">
        <w:rPr>
          <w:rFonts w:ascii="Calibri" w:eastAsia="Calibri" w:hAnsi="Calibri" w:cs="Calibri"/>
        </w:rPr>
        <w:t xml:space="preserve"> en met de partijvoorzitters</w:t>
      </w:r>
      <w:r w:rsidRPr="00030BE6">
        <w:rPr>
          <w:rFonts w:ascii="Calibri" w:eastAsia="Calibri" w:hAnsi="Calibri" w:cs="Calibri"/>
        </w:rPr>
        <w:t>,</w:t>
      </w:r>
      <w:r w:rsidR="00F76C3D" w:rsidRPr="00030BE6">
        <w:rPr>
          <w:rFonts w:ascii="Calibri" w:eastAsia="Calibri" w:hAnsi="Calibri" w:cs="Calibri"/>
        </w:rPr>
        <w:t xml:space="preserve"> voordrachten voor </w:t>
      </w:r>
      <w:r w:rsidRPr="00030BE6">
        <w:rPr>
          <w:rFonts w:ascii="Calibri" w:eastAsia="Calibri" w:hAnsi="Calibri" w:cs="Calibri"/>
        </w:rPr>
        <w:t>de aan de afzonderlijke politieke partijen toegewezen plekken.</w:t>
      </w:r>
    </w:p>
    <w:p w14:paraId="65A0D187" w14:textId="77777777" w:rsidR="000455E9" w:rsidRPr="00030BE6" w:rsidRDefault="000455E9" w:rsidP="009B2A97">
      <w:pPr>
        <w:pBdr>
          <w:top w:val="nil"/>
          <w:left w:val="nil"/>
          <w:bottom w:val="nil"/>
          <w:right w:val="nil"/>
          <w:between w:val="nil"/>
        </w:pBdr>
        <w:jc w:val="both"/>
        <w:rPr>
          <w:rFonts w:ascii="Calibri" w:eastAsia="Calibri" w:hAnsi="Calibri" w:cs="Calibri"/>
        </w:rPr>
      </w:pPr>
    </w:p>
    <w:p w14:paraId="02B6CDFF" w14:textId="77777777" w:rsidR="00030BE6" w:rsidRPr="00030BE6" w:rsidRDefault="00030BE6" w:rsidP="009B2A97">
      <w:pPr>
        <w:pBdr>
          <w:top w:val="nil"/>
          <w:left w:val="nil"/>
          <w:bottom w:val="nil"/>
          <w:right w:val="nil"/>
          <w:between w:val="nil"/>
        </w:pBdr>
        <w:jc w:val="both"/>
        <w:rPr>
          <w:rFonts w:ascii="Calibri" w:eastAsia="Calibri" w:hAnsi="Calibri" w:cs="Calibri"/>
          <w:i/>
          <w:iCs/>
        </w:rPr>
      </w:pPr>
    </w:p>
    <w:p w14:paraId="172EAA10" w14:textId="77777777" w:rsidR="00030BE6" w:rsidRPr="00030BE6" w:rsidRDefault="00030BE6" w:rsidP="009B2A97">
      <w:pPr>
        <w:pBdr>
          <w:top w:val="nil"/>
          <w:left w:val="nil"/>
          <w:bottom w:val="nil"/>
          <w:right w:val="nil"/>
          <w:between w:val="nil"/>
        </w:pBdr>
        <w:jc w:val="both"/>
        <w:rPr>
          <w:rFonts w:ascii="Calibri" w:eastAsia="Calibri" w:hAnsi="Calibri" w:cs="Calibri"/>
          <w:i/>
          <w:iCs/>
        </w:rPr>
      </w:pPr>
    </w:p>
    <w:p w14:paraId="19998EFC" w14:textId="3A097086" w:rsidR="009240E8" w:rsidRPr="00030BE6" w:rsidRDefault="009240E8" w:rsidP="009B2A97">
      <w:pPr>
        <w:pBdr>
          <w:top w:val="nil"/>
          <w:left w:val="nil"/>
          <w:bottom w:val="nil"/>
          <w:right w:val="nil"/>
          <w:between w:val="nil"/>
        </w:pBdr>
        <w:jc w:val="both"/>
        <w:rPr>
          <w:rFonts w:ascii="Calibri" w:eastAsia="Calibri" w:hAnsi="Calibri" w:cs="Calibri"/>
          <w:i/>
          <w:iCs/>
        </w:rPr>
      </w:pPr>
      <w:r w:rsidRPr="00030BE6">
        <w:rPr>
          <w:rFonts w:ascii="Calibri" w:eastAsia="Calibri" w:hAnsi="Calibri" w:cs="Calibri"/>
          <w:i/>
          <w:iCs/>
        </w:rPr>
        <w:t>Kandidaatstelling</w:t>
      </w:r>
    </w:p>
    <w:p w14:paraId="330F1BB6" w14:textId="104491C2" w:rsidR="009240E8" w:rsidRPr="00030BE6" w:rsidRDefault="009240E8" w:rsidP="009B2A97">
      <w:pPr>
        <w:pStyle w:val="Lijstalinea"/>
        <w:numPr>
          <w:ilvl w:val="0"/>
          <w:numId w:val="4"/>
        </w:numPr>
        <w:jc w:val="both"/>
        <w:rPr>
          <w:rFonts w:ascii="Calibri" w:eastAsia="Calibri" w:hAnsi="Calibri" w:cs="Calibri"/>
        </w:rPr>
      </w:pPr>
      <w:r w:rsidRPr="00030BE6">
        <w:rPr>
          <w:rFonts w:ascii="Calibri" w:eastAsia="Calibri" w:hAnsi="Calibri" w:cs="Calibri"/>
        </w:rPr>
        <w:t xml:space="preserve">Om kandidaat te kunnen zijn moet een sollicitant lid zijn van GroenLinks en/of de Partij van de Arbeid. </w:t>
      </w:r>
    </w:p>
    <w:p w14:paraId="65A6D780" w14:textId="77777777" w:rsidR="009240E8" w:rsidRPr="00030BE6" w:rsidRDefault="009240E8" w:rsidP="009B2A97">
      <w:pPr>
        <w:pStyle w:val="Lijstalinea"/>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Om kandidaat te kunnen zijn moet een sollicitant tijdig gereageerd hebben op de vacature die GroenLinks of de Partij van de Arbeid heeft uitgezet. De sollicitant moet voldoen aan de eisen die gesteld zijn in de vacature waar de sollicitant op gereageerd heeft.</w:t>
      </w:r>
    </w:p>
    <w:p w14:paraId="5AA57C2C" w14:textId="77777777" w:rsidR="009240E8" w:rsidRPr="00030BE6" w:rsidRDefault="009240E8" w:rsidP="009B2A97">
      <w:pPr>
        <w:jc w:val="both"/>
        <w:rPr>
          <w:rFonts w:ascii="Calibri" w:eastAsia="Calibri" w:hAnsi="Calibri" w:cs="Calibri"/>
          <w:i/>
        </w:rPr>
      </w:pPr>
    </w:p>
    <w:p w14:paraId="33F44EC4" w14:textId="233636D5" w:rsidR="004A1C2D" w:rsidRPr="00030BE6" w:rsidRDefault="00F76C3D" w:rsidP="009B2A97">
      <w:pPr>
        <w:jc w:val="both"/>
        <w:rPr>
          <w:rFonts w:ascii="Calibri" w:eastAsia="Calibri" w:hAnsi="Calibri" w:cs="Calibri"/>
          <w:i/>
        </w:rPr>
      </w:pPr>
      <w:r w:rsidRPr="00030BE6">
        <w:rPr>
          <w:rFonts w:ascii="Calibri" w:eastAsia="Calibri" w:hAnsi="Calibri" w:cs="Calibri"/>
          <w:i/>
        </w:rPr>
        <w:t>Beoordeling</w:t>
      </w:r>
    </w:p>
    <w:p w14:paraId="43B2CCA3" w14:textId="6062169A" w:rsidR="00160D98" w:rsidRPr="00030BE6" w:rsidRDefault="00F76C3D"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De kandidatencommissie</w:t>
      </w:r>
      <w:r w:rsidR="004A6E15" w:rsidRPr="00030BE6">
        <w:rPr>
          <w:rFonts w:ascii="Calibri" w:eastAsia="Calibri" w:hAnsi="Calibri" w:cs="Calibri"/>
        </w:rPr>
        <w:t>s</w:t>
      </w:r>
      <w:r w:rsidRPr="00030BE6">
        <w:rPr>
          <w:rFonts w:ascii="Calibri" w:eastAsia="Calibri" w:hAnsi="Calibri" w:cs="Calibri"/>
        </w:rPr>
        <w:t xml:space="preserve"> beoorde</w:t>
      </w:r>
      <w:r w:rsidR="004A6E15" w:rsidRPr="00030BE6">
        <w:rPr>
          <w:rFonts w:ascii="Calibri" w:eastAsia="Calibri" w:hAnsi="Calibri" w:cs="Calibri"/>
        </w:rPr>
        <w:t>len</w:t>
      </w:r>
      <w:r w:rsidRPr="00030BE6">
        <w:rPr>
          <w:rFonts w:ascii="Calibri" w:eastAsia="Calibri" w:hAnsi="Calibri" w:cs="Calibri"/>
        </w:rPr>
        <w:t xml:space="preserve"> de kandidaten </w:t>
      </w:r>
      <w:r w:rsidR="004A6E15" w:rsidRPr="00030BE6">
        <w:rPr>
          <w:rFonts w:ascii="Calibri" w:eastAsia="Calibri" w:hAnsi="Calibri" w:cs="Calibri"/>
        </w:rPr>
        <w:t xml:space="preserve">in ieder geval </w:t>
      </w:r>
      <w:r w:rsidRPr="00030BE6">
        <w:rPr>
          <w:rFonts w:ascii="Calibri" w:eastAsia="Calibri" w:hAnsi="Calibri" w:cs="Calibri"/>
        </w:rPr>
        <w:t>aan de hand van</w:t>
      </w:r>
      <w:r w:rsidR="00FE6549" w:rsidRPr="00030BE6">
        <w:rPr>
          <w:rFonts w:ascii="Calibri" w:eastAsia="Calibri" w:hAnsi="Calibri" w:cs="Calibri"/>
        </w:rPr>
        <w:t xml:space="preserve"> </w:t>
      </w:r>
      <w:r w:rsidR="004A6E15" w:rsidRPr="00030BE6">
        <w:rPr>
          <w:rFonts w:ascii="Calibri" w:eastAsia="Calibri" w:hAnsi="Calibri" w:cs="Calibri"/>
        </w:rPr>
        <w:t xml:space="preserve">de </w:t>
      </w:r>
      <w:r w:rsidRPr="00030BE6">
        <w:rPr>
          <w:rFonts w:ascii="Calibri" w:eastAsia="Calibri" w:hAnsi="Calibri" w:cs="Calibri"/>
        </w:rPr>
        <w:t>integriteit</w:t>
      </w:r>
      <w:r w:rsidR="00FE6549" w:rsidRPr="00030BE6">
        <w:rPr>
          <w:rFonts w:ascii="Calibri" w:eastAsia="Calibri" w:hAnsi="Calibri" w:cs="Calibri"/>
        </w:rPr>
        <w:t>stoets</w:t>
      </w:r>
      <w:r w:rsidRPr="00030BE6">
        <w:rPr>
          <w:rFonts w:ascii="Calibri" w:eastAsia="Calibri" w:hAnsi="Calibri" w:cs="Calibri"/>
        </w:rPr>
        <w:t xml:space="preserve"> en de profielschets</w:t>
      </w:r>
      <w:r w:rsidR="004A6E15" w:rsidRPr="00030BE6">
        <w:rPr>
          <w:rFonts w:ascii="Calibri" w:eastAsia="Calibri" w:hAnsi="Calibri" w:cs="Calibri"/>
        </w:rPr>
        <w:t xml:space="preserve"> van de eigen partij</w:t>
      </w:r>
      <w:r w:rsidRPr="00030BE6">
        <w:rPr>
          <w:rFonts w:ascii="Calibri" w:eastAsia="Calibri" w:hAnsi="Calibri" w:cs="Calibri"/>
        </w:rPr>
        <w:t>.</w:t>
      </w:r>
      <w:r w:rsidR="00160D98" w:rsidRPr="00030BE6">
        <w:rPr>
          <w:rFonts w:ascii="Calibri" w:eastAsia="Calibri" w:hAnsi="Calibri" w:cs="Calibri"/>
        </w:rPr>
        <w:t xml:space="preserve"> Voor de beoordeling bevra</w:t>
      </w:r>
      <w:r w:rsidR="004A6E15" w:rsidRPr="00030BE6">
        <w:rPr>
          <w:rFonts w:ascii="Calibri" w:eastAsia="Calibri" w:hAnsi="Calibri" w:cs="Calibri"/>
        </w:rPr>
        <w:t xml:space="preserve">gen </w:t>
      </w:r>
      <w:r w:rsidR="00160D98" w:rsidRPr="00030BE6">
        <w:rPr>
          <w:rFonts w:ascii="Calibri" w:eastAsia="Calibri" w:hAnsi="Calibri" w:cs="Calibri"/>
        </w:rPr>
        <w:t>de kandidatencommissie</w:t>
      </w:r>
      <w:r w:rsidR="004A6E15" w:rsidRPr="00030BE6">
        <w:rPr>
          <w:rFonts w:ascii="Calibri" w:eastAsia="Calibri" w:hAnsi="Calibri" w:cs="Calibri"/>
        </w:rPr>
        <w:t xml:space="preserve">s </w:t>
      </w:r>
      <w:r w:rsidR="00160D98" w:rsidRPr="00030BE6">
        <w:rPr>
          <w:rFonts w:ascii="Calibri" w:eastAsia="Calibri" w:hAnsi="Calibri" w:cs="Calibri"/>
        </w:rPr>
        <w:t>kandidaten zo nodig op hun kennis en vaardigheden, tre</w:t>
      </w:r>
      <w:r w:rsidR="004A6E15" w:rsidRPr="00030BE6">
        <w:rPr>
          <w:rFonts w:ascii="Calibri" w:eastAsia="Calibri" w:hAnsi="Calibri" w:cs="Calibri"/>
        </w:rPr>
        <w:t>kken</w:t>
      </w:r>
      <w:r w:rsidR="00160D98" w:rsidRPr="00030BE6">
        <w:rPr>
          <w:rFonts w:ascii="Calibri" w:eastAsia="Calibri" w:hAnsi="Calibri" w:cs="Calibri"/>
        </w:rPr>
        <w:t xml:space="preserve"> zij zo nodig opgegeven referenties na en win</w:t>
      </w:r>
      <w:r w:rsidR="00DA73CF" w:rsidRPr="00030BE6">
        <w:rPr>
          <w:rFonts w:ascii="Calibri" w:eastAsia="Calibri" w:hAnsi="Calibri" w:cs="Calibri"/>
        </w:rPr>
        <w:t>nen</w:t>
      </w:r>
      <w:r w:rsidR="00160D98" w:rsidRPr="00030BE6">
        <w:rPr>
          <w:rFonts w:ascii="Calibri" w:eastAsia="Calibri" w:hAnsi="Calibri" w:cs="Calibri"/>
        </w:rPr>
        <w:t xml:space="preserve"> zij informatie in over de kandidaten. </w:t>
      </w:r>
    </w:p>
    <w:p w14:paraId="42214239" w14:textId="5EB95FDC" w:rsidR="004A1C2D" w:rsidRPr="00030BE6" w:rsidRDefault="00160D98"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 xml:space="preserve">Als </w:t>
      </w:r>
      <w:r w:rsidR="00A767AE" w:rsidRPr="00030BE6">
        <w:rPr>
          <w:rFonts w:ascii="Calibri" w:eastAsia="Calibri" w:hAnsi="Calibri" w:cs="Calibri"/>
        </w:rPr>
        <w:t>een</w:t>
      </w:r>
      <w:r w:rsidRPr="00030BE6">
        <w:rPr>
          <w:rFonts w:ascii="Calibri" w:eastAsia="Calibri" w:hAnsi="Calibri" w:cs="Calibri"/>
        </w:rPr>
        <w:t xml:space="preserve"> kandidatencommissie</w:t>
      </w:r>
      <w:r w:rsidR="00F76C3D" w:rsidRPr="00030BE6">
        <w:rPr>
          <w:rFonts w:ascii="Calibri" w:eastAsia="Calibri" w:hAnsi="Calibri" w:cs="Calibri"/>
        </w:rPr>
        <w:t xml:space="preserve"> van oordeel</w:t>
      </w:r>
      <w:r w:rsidRPr="00030BE6">
        <w:rPr>
          <w:rFonts w:ascii="Calibri" w:eastAsia="Calibri" w:hAnsi="Calibri" w:cs="Calibri"/>
        </w:rPr>
        <w:t xml:space="preserve"> is</w:t>
      </w:r>
      <w:r w:rsidR="00F76C3D" w:rsidRPr="00030BE6">
        <w:rPr>
          <w:rFonts w:ascii="Calibri" w:eastAsia="Calibri" w:hAnsi="Calibri" w:cs="Calibri"/>
        </w:rPr>
        <w:t xml:space="preserve"> dat problemen rond de integriteit van een kandidaat een ernstig risico vormen</w:t>
      </w:r>
      <w:r w:rsidR="00356845" w:rsidRPr="00030BE6">
        <w:rPr>
          <w:rFonts w:ascii="Calibri" w:eastAsia="Calibri" w:hAnsi="Calibri" w:cs="Calibri"/>
        </w:rPr>
        <w:t xml:space="preserve"> </w:t>
      </w:r>
      <w:r w:rsidR="00A708F9" w:rsidRPr="00030BE6">
        <w:rPr>
          <w:rFonts w:ascii="Calibri" w:eastAsia="Calibri" w:hAnsi="Calibri" w:cs="Calibri"/>
        </w:rPr>
        <w:t>en/of</w:t>
      </w:r>
      <w:r w:rsidR="00F76C3D" w:rsidRPr="00030BE6">
        <w:rPr>
          <w:rFonts w:ascii="Calibri" w:eastAsia="Calibri" w:hAnsi="Calibri" w:cs="Calibri"/>
        </w:rPr>
        <w:t xml:space="preserve"> dat de kandidaat duidelijk niet voldoet aan de eisen opgenomen in de profielschets dan wel te verwachten is dat de kandidaat ernstige schade zal berokkenen aan het aanzien van de partijen, dan laat zij die kandidaat niet toe tot de procedure. </w:t>
      </w:r>
      <w:r w:rsidR="006E67A9" w:rsidRPr="00030BE6">
        <w:rPr>
          <w:rFonts w:ascii="Calibri" w:eastAsia="Calibri" w:hAnsi="Calibri" w:cs="Calibri"/>
        </w:rPr>
        <w:t>E</w:t>
      </w:r>
      <w:r w:rsidR="00F76C3D" w:rsidRPr="00030BE6">
        <w:rPr>
          <w:rFonts w:ascii="Calibri" w:eastAsia="Calibri" w:hAnsi="Calibri" w:cs="Calibri"/>
        </w:rPr>
        <w:t xml:space="preserve">en GroenLinks-kandidaat kan </w:t>
      </w:r>
      <w:r w:rsidRPr="00030BE6">
        <w:rPr>
          <w:rFonts w:ascii="Calibri" w:eastAsia="Calibri" w:hAnsi="Calibri" w:cs="Calibri"/>
        </w:rPr>
        <w:t>he</w:t>
      </w:r>
      <w:r w:rsidR="00F76C3D" w:rsidRPr="00030BE6">
        <w:rPr>
          <w:rFonts w:ascii="Calibri" w:eastAsia="Calibri" w:hAnsi="Calibri" w:cs="Calibri"/>
        </w:rPr>
        <w:t>t oordeel</w:t>
      </w:r>
      <w:r w:rsidRPr="00030BE6">
        <w:rPr>
          <w:rFonts w:ascii="Calibri" w:eastAsia="Calibri" w:hAnsi="Calibri" w:cs="Calibri"/>
        </w:rPr>
        <w:t xml:space="preserve"> over de niet-toelating</w:t>
      </w:r>
      <w:r w:rsidR="00F76C3D" w:rsidRPr="00030BE6">
        <w:rPr>
          <w:rFonts w:ascii="Calibri" w:eastAsia="Calibri" w:hAnsi="Calibri" w:cs="Calibri"/>
        </w:rPr>
        <w:t xml:space="preserve"> </w:t>
      </w:r>
      <w:r w:rsidR="00355ABE" w:rsidRPr="00030BE6">
        <w:rPr>
          <w:rFonts w:ascii="Calibri" w:eastAsia="Calibri" w:hAnsi="Calibri" w:cs="Calibri"/>
        </w:rPr>
        <w:t xml:space="preserve">tot 48 uur nadat de commissie </w:t>
      </w:r>
      <w:r w:rsidR="00736426" w:rsidRPr="00030BE6">
        <w:rPr>
          <w:rFonts w:ascii="Calibri" w:eastAsia="Calibri" w:hAnsi="Calibri" w:cs="Calibri"/>
        </w:rPr>
        <w:t>de kandidaat</w:t>
      </w:r>
      <w:r w:rsidR="00355ABE" w:rsidRPr="00030BE6">
        <w:rPr>
          <w:rFonts w:ascii="Calibri" w:eastAsia="Calibri" w:hAnsi="Calibri" w:cs="Calibri"/>
        </w:rPr>
        <w:t xml:space="preserve"> hierover geïnformeerd heeft </w:t>
      </w:r>
      <w:r w:rsidR="00F76C3D" w:rsidRPr="00030BE6">
        <w:rPr>
          <w:rFonts w:ascii="Calibri" w:eastAsia="Calibri" w:hAnsi="Calibri" w:cs="Calibri"/>
        </w:rPr>
        <w:t xml:space="preserve">ter toetsing voorleggen aan de commissie voor geschil en beroep van GroenLinks. Een PvdA-kandidaat kan </w:t>
      </w:r>
      <w:r w:rsidR="006E0330" w:rsidRPr="00030BE6">
        <w:rPr>
          <w:rFonts w:ascii="Calibri" w:eastAsia="Calibri" w:hAnsi="Calibri" w:cs="Calibri"/>
        </w:rPr>
        <w:t>het</w:t>
      </w:r>
      <w:r w:rsidR="00F76C3D" w:rsidRPr="00030BE6">
        <w:rPr>
          <w:rFonts w:ascii="Calibri" w:eastAsia="Calibri" w:hAnsi="Calibri" w:cs="Calibri"/>
        </w:rPr>
        <w:t xml:space="preserve"> oordeel</w:t>
      </w:r>
      <w:r w:rsidR="00355ABE" w:rsidRPr="00030BE6">
        <w:rPr>
          <w:rFonts w:ascii="Calibri" w:eastAsia="Calibri" w:hAnsi="Calibri" w:cs="Calibri"/>
        </w:rPr>
        <w:t xml:space="preserve"> tot 48 uur nadat de commissie </w:t>
      </w:r>
      <w:r w:rsidR="00736426" w:rsidRPr="00030BE6">
        <w:rPr>
          <w:rFonts w:ascii="Calibri" w:eastAsia="Calibri" w:hAnsi="Calibri" w:cs="Calibri"/>
        </w:rPr>
        <w:t>de kandidaat</w:t>
      </w:r>
      <w:r w:rsidR="00355ABE" w:rsidRPr="00030BE6">
        <w:rPr>
          <w:rFonts w:ascii="Calibri" w:eastAsia="Calibri" w:hAnsi="Calibri" w:cs="Calibri"/>
        </w:rPr>
        <w:t xml:space="preserve"> hierover geïnformeerd heeft </w:t>
      </w:r>
      <w:r w:rsidR="00F76C3D" w:rsidRPr="00030BE6">
        <w:rPr>
          <w:rFonts w:ascii="Calibri" w:eastAsia="Calibri" w:hAnsi="Calibri" w:cs="Calibri"/>
        </w:rPr>
        <w:t>ter toetsing voorleggen aan de beroepscommissie van de PvdA. De procedure verloopt volgens de reguliere procedures die gelden binnen de afzonderlijke politieke partijen.</w:t>
      </w:r>
      <w:r w:rsidRPr="00030BE6">
        <w:rPr>
          <w:rFonts w:ascii="Calibri" w:eastAsia="Calibri" w:hAnsi="Calibri" w:cs="Calibri"/>
        </w:rPr>
        <w:t xml:space="preserve"> </w:t>
      </w:r>
      <w:r w:rsidR="00F76C3D" w:rsidRPr="00030BE6">
        <w:rPr>
          <w:rFonts w:ascii="Calibri" w:eastAsia="Calibri" w:hAnsi="Calibri" w:cs="Calibri"/>
        </w:rPr>
        <w:t xml:space="preserve">De commissie voor geschil en beroep van GroenLinks of de beroepscommissie van de PvdA kan bepalen dat de kandidaat </w:t>
      </w:r>
      <w:r w:rsidR="003F018C" w:rsidRPr="00030BE6">
        <w:rPr>
          <w:rFonts w:ascii="Calibri" w:eastAsia="Calibri" w:hAnsi="Calibri" w:cs="Calibri"/>
        </w:rPr>
        <w:t xml:space="preserve">alsnog </w:t>
      </w:r>
      <w:r w:rsidR="00F76C3D" w:rsidRPr="00030BE6">
        <w:rPr>
          <w:rFonts w:ascii="Calibri" w:eastAsia="Calibri" w:hAnsi="Calibri" w:cs="Calibri"/>
        </w:rPr>
        <w:t xml:space="preserve">wordt toegelaten. </w:t>
      </w:r>
    </w:p>
    <w:p w14:paraId="10F65928" w14:textId="4D494859" w:rsidR="004A1C2D" w:rsidRPr="00030BE6" w:rsidRDefault="003F07F4"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De</w:t>
      </w:r>
      <w:r w:rsidR="00F76C3D" w:rsidRPr="00030BE6">
        <w:rPr>
          <w:rFonts w:ascii="Calibri" w:eastAsia="Calibri" w:hAnsi="Calibri" w:cs="Calibri"/>
        </w:rPr>
        <w:t xml:space="preserve"> commissie</w:t>
      </w:r>
      <w:r w:rsidRPr="00030BE6">
        <w:rPr>
          <w:rFonts w:ascii="Calibri" w:eastAsia="Calibri" w:hAnsi="Calibri" w:cs="Calibri"/>
        </w:rPr>
        <w:t>s</w:t>
      </w:r>
      <w:r w:rsidR="00B95571" w:rsidRPr="00030BE6">
        <w:rPr>
          <w:rFonts w:ascii="Calibri" w:eastAsia="Calibri" w:hAnsi="Calibri" w:cs="Calibri"/>
        </w:rPr>
        <w:t xml:space="preserve"> stel</w:t>
      </w:r>
      <w:r w:rsidRPr="00030BE6">
        <w:rPr>
          <w:rFonts w:ascii="Calibri" w:eastAsia="Calibri" w:hAnsi="Calibri" w:cs="Calibri"/>
        </w:rPr>
        <w:t>len</w:t>
      </w:r>
      <w:r w:rsidR="004468F8" w:rsidRPr="00030BE6">
        <w:rPr>
          <w:rFonts w:ascii="Calibri" w:eastAsia="Calibri" w:hAnsi="Calibri" w:cs="Calibri"/>
        </w:rPr>
        <w:t xml:space="preserve"> ieder, in goed overleg met elkaar, </w:t>
      </w:r>
      <w:r w:rsidR="00F76C3D" w:rsidRPr="00030BE6">
        <w:rPr>
          <w:rFonts w:ascii="Calibri" w:eastAsia="Calibri" w:hAnsi="Calibri" w:cs="Calibri"/>
        </w:rPr>
        <w:t xml:space="preserve">een advies op over alle tot de stemming toegelaten kandidaten </w:t>
      </w:r>
      <w:r w:rsidR="00FF50C0" w:rsidRPr="00030BE6">
        <w:rPr>
          <w:rFonts w:ascii="Calibri" w:eastAsia="Calibri" w:hAnsi="Calibri" w:cs="Calibri"/>
        </w:rPr>
        <w:t xml:space="preserve">van de eigen partij </w:t>
      </w:r>
      <w:r w:rsidR="00F76C3D" w:rsidRPr="00030BE6">
        <w:rPr>
          <w:rFonts w:ascii="Calibri" w:eastAsia="Calibri" w:hAnsi="Calibri" w:cs="Calibri"/>
        </w:rPr>
        <w:t>en ge</w:t>
      </w:r>
      <w:r w:rsidRPr="00030BE6">
        <w:rPr>
          <w:rFonts w:ascii="Calibri" w:eastAsia="Calibri" w:hAnsi="Calibri" w:cs="Calibri"/>
        </w:rPr>
        <w:t>ven</w:t>
      </w:r>
      <w:r w:rsidR="00F76C3D" w:rsidRPr="00030BE6">
        <w:rPr>
          <w:rFonts w:ascii="Calibri" w:eastAsia="Calibri" w:hAnsi="Calibri" w:cs="Calibri"/>
        </w:rPr>
        <w:t xml:space="preserve"> een advies over de volgorde van de kandidatenlijst. Daarbij ne</w:t>
      </w:r>
      <w:r w:rsidR="003A0A8E" w:rsidRPr="00030BE6">
        <w:rPr>
          <w:rFonts w:ascii="Calibri" w:eastAsia="Calibri" w:hAnsi="Calibri" w:cs="Calibri"/>
        </w:rPr>
        <w:t>men</w:t>
      </w:r>
      <w:r w:rsidR="00F76C3D" w:rsidRPr="00030BE6">
        <w:rPr>
          <w:rFonts w:ascii="Calibri" w:eastAsia="Calibri" w:hAnsi="Calibri" w:cs="Calibri"/>
        </w:rPr>
        <w:t xml:space="preserve"> de commissie</w:t>
      </w:r>
      <w:r w:rsidR="003A0A8E" w:rsidRPr="00030BE6">
        <w:rPr>
          <w:rFonts w:ascii="Calibri" w:eastAsia="Calibri" w:hAnsi="Calibri" w:cs="Calibri"/>
        </w:rPr>
        <w:t>s</w:t>
      </w:r>
      <w:r w:rsidR="00F76C3D" w:rsidRPr="00030BE6">
        <w:rPr>
          <w:rFonts w:ascii="Calibri" w:eastAsia="Calibri" w:hAnsi="Calibri" w:cs="Calibri"/>
        </w:rPr>
        <w:t xml:space="preserve"> de in lid </w:t>
      </w:r>
      <w:r w:rsidR="00087746" w:rsidRPr="00030BE6">
        <w:rPr>
          <w:rFonts w:ascii="Calibri" w:eastAsia="Calibri" w:hAnsi="Calibri" w:cs="Calibri"/>
        </w:rPr>
        <w:t>3</w:t>
      </w:r>
      <w:r w:rsidR="00F76C3D" w:rsidRPr="00030BE6">
        <w:rPr>
          <w:rFonts w:ascii="Calibri" w:eastAsia="Calibri" w:hAnsi="Calibri" w:cs="Calibri"/>
        </w:rPr>
        <w:t xml:space="preserve"> afgesproken verdeling over partijen in acht, en let</w:t>
      </w:r>
      <w:r w:rsidR="003A0A8E" w:rsidRPr="00030BE6">
        <w:rPr>
          <w:rFonts w:ascii="Calibri" w:eastAsia="Calibri" w:hAnsi="Calibri" w:cs="Calibri"/>
        </w:rPr>
        <w:t>ten</w:t>
      </w:r>
      <w:r w:rsidR="00F76C3D" w:rsidRPr="00030BE6">
        <w:rPr>
          <w:rFonts w:ascii="Calibri" w:eastAsia="Calibri" w:hAnsi="Calibri" w:cs="Calibri"/>
        </w:rPr>
        <w:t xml:space="preserve"> de commissie</w:t>
      </w:r>
      <w:r w:rsidR="003A0A8E" w:rsidRPr="00030BE6">
        <w:rPr>
          <w:rFonts w:ascii="Calibri" w:eastAsia="Calibri" w:hAnsi="Calibri" w:cs="Calibri"/>
        </w:rPr>
        <w:t>s</w:t>
      </w:r>
      <w:r w:rsidR="00F76C3D" w:rsidRPr="00030BE6">
        <w:rPr>
          <w:rFonts w:ascii="Calibri" w:eastAsia="Calibri" w:hAnsi="Calibri" w:cs="Calibri"/>
        </w:rPr>
        <w:t xml:space="preserve"> op culturele diversiteit, gelijke verdeling van gender, spreiding over leeftijd, regio, deskundigheid en ervarin</w:t>
      </w:r>
      <w:r w:rsidR="00141A97" w:rsidRPr="00030BE6">
        <w:rPr>
          <w:rFonts w:ascii="Calibri" w:eastAsia="Calibri" w:hAnsi="Calibri" w:cs="Calibri"/>
        </w:rPr>
        <w:t>g</w:t>
      </w:r>
      <w:r w:rsidR="00F76C3D" w:rsidRPr="00030BE6">
        <w:rPr>
          <w:rFonts w:ascii="Calibri" w:eastAsia="Calibri" w:hAnsi="Calibri" w:cs="Calibri"/>
        </w:rPr>
        <w:t>. De commissie</w:t>
      </w:r>
      <w:r w:rsidR="0061523C" w:rsidRPr="00030BE6">
        <w:rPr>
          <w:rFonts w:ascii="Calibri" w:eastAsia="Calibri" w:hAnsi="Calibri" w:cs="Calibri"/>
        </w:rPr>
        <w:t>s</w:t>
      </w:r>
      <w:r w:rsidR="00F76C3D" w:rsidRPr="00030BE6">
        <w:rPr>
          <w:rFonts w:ascii="Calibri" w:eastAsia="Calibri" w:hAnsi="Calibri" w:cs="Calibri"/>
        </w:rPr>
        <w:t xml:space="preserve"> stel</w:t>
      </w:r>
      <w:r w:rsidR="0061523C" w:rsidRPr="00030BE6">
        <w:rPr>
          <w:rFonts w:ascii="Calibri" w:eastAsia="Calibri" w:hAnsi="Calibri" w:cs="Calibri"/>
        </w:rPr>
        <w:t>len</w:t>
      </w:r>
      <w:r w:rsidR="00F76C3D" w:rsidRPr="00030BE6">
        <w:rPr>
          <w:rFonts w:ascii="Calibri" w:eastAsia="Calibri" w:hAnsi="Calibri" w:cs="Calibri"/>
        </w:rPr>
        <w:t xml:space="preserve"> alle kandidaten vertrouwelijk op de hoogte van de adviezen. Zij krijgen de gelegenheid zich terug te trekken. </w:t>
      </w:r>
    </w:p>
    <w:p w14:paraId="55C6FBD7" w14:textId="6BD789E3" w:rsidR="004A1C2D" w:rsidRPr="00030BE6" w:rsidRDefault="00F76C3D"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Tot de procedure toegelaten kandidaten die niet op de lijst zijn geplaatst, kunnen hun kandidatuur handhaven. Kandidaten die wel op de lijst zijn geplaatst, kunnen zich kandidaat stellen voor hogere plaatsen die aan de partij van de kandidaat zijn toegewezen</w:t>
      </w:r>
      <w:r w:rsidR="00FC661B" w:rsidRPr="00030BE6">
        <w:rPr>
          <w:rFonts w:ascii="Calibri" w:eastAsia="Calibri" w:hAnsi="Calibri" w:cs="Calibri"/>
        </w:rPr>
        <w:t>, met uitzondering van de eerste plaats op de kandidatenlijst.</w:t>
      </w:r>
    </w:p>
    <w:p w14:paraId="4DB85CAB" w14:textId="41E65FE8" w:rsidR="004A1C2D" w:rsidRPr="00030BE6" w:rsidRDefault="00F76C3D"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De commissie</w:t>
      </w:r>
      <w:r w:rsidR="00B911DF" w:rsidRPr="00030BE6">
        <w:rPr>
          <w:rFonts w:ascii="Calibri" w:eastAsia="Calibri" w:hAnsi="Calibri" w:cs="Calibri"/>
        </w:rPr>
        <w:t>s</w:t>
      </w:r>
      <w:r w:rsidRPr="00030BE6">
        <w:rPr>
          <w:rFonts w:ascii="Calibri" w:eastAsia="Calibri" w:hAnsi="Calibri" w:cs="Calibri"/>
        </w:rPr>
        <w:t xml:space="preserve"> de</w:t>
      </w:r>
      <w:r w:rsidR="00B911DF" w:rsidRPr="00030BE6">
        <w:rPr>
          <w:rFonts w:ascii="Calibri" w:eastAsia="Calibri" w:hAnsi="Calibri" w:cs="Calibri"/>
        </w:rPr>
        <w:t xml:space="preserve">len </w:t>
      </w:r>
      <w:r w:rsidRPr="00030BE6">
        <w:rPr>
          <w:rFonts w:ascii="Calibri" w:eastAsia="Calibri" w:hAnsi="Calibri" w:cs="Calibri"/>
        </w:rPr>
        <w:t>de conceptkandidatenlijst, de namen van alle kandidaten, voor zover zij zich niet hebben teruggetrokken, en de adviezen met de partijbesturen.</w:t>
      </w:r>
    </w:p>
    <w:p w14:paraId="34C7E5BD" w14:textId="77777777" w:rsidR="004A1C2D" w:rsidRPr="00030BE6" w:rsidRDefault="004A1C2D" w:rsidP="009B2A97">
      <w:pPr>
        <w:jc w:val="both"/>
        <w:rPr>
          <w:rFonts w:ascii="Calibri" w:eastAsia="Calibri" w:hAnsi="Calibri" w:cs="Calibri"/>
        </w:rPr>
      </w:pPr>
    </w:p>
    <w:p w14:paraId="73C5406D" w14:textId="77777777" w:rsidR="004A1C2D" w:rsidRPr="00030BE6" w:rsidRDefault="00F76C3D" w:rsidP="009B2A97">
      <w:pPr>
        <w:jc w:val="both"/>
        <w:rPr>
          <w:rFonts w:ascii="Calibri" w:eastAsia="Calibri" w:hAnsi="Calibri" w:cs="Calibri"/>
          <w:i/>
        </w:rPr>
      </w:pPr>
      <w:r w:rsidRPr="00030BE6">
        <w:rPr>
          <w:rFonts w:ascii="Calibri" w:eastAsia="Calibri" w:hAnsi="Calibri" w:cs="Calibri"/>
          <w:i/>
        </w:rPr>
        <w:t>Vaststelling</w:t>
      </w:r>
    </w:p>
    <w:p w14:paraId="71457B59" w14:textId="78107F91" w:rsidR="004A1C2D" w:rsidRPr="00030BE6" w:rsidRDefault="00F76C3D"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De partijbesturen stellen</w:t>
      </w:r>
      <w:r w:rsidR="008B63D2" w:rsidRPr="00030BE6">
        <w:rPr>
          <w:rFonts w:ascii="Calibri" w:eastAsia="Calibri" w:hAnsi="Calibri" w:cs="Calibri"/>
        </w:rPr>
        <w:t xml:space="preserve"> </w:t>
      </w:r>
      <w:r w:rsidRPr="00030BE6">
        <w:rPr>
          <w:rFonts w:ascii="Calibri" w:eastAsia="Calibri" w:hAnsi="Calibri" w:cs="Calibri"/>
        </w:rPr>
        <w:t xml:space="preserve">de ontwerpkandidatenlijst vast met kandidaten op de aan de afzonderlijke politieke partijen toegewezen plekken. </w:t>
      </w:r>
    </w:p>
    <w:p w14:paraId="1199F8F3" w14:textId="77777777" w:rsidR="004A1C2D" w:rsidRPr="00030BE6" w:rsidRDefault="00F76C3D"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lastRenderedPageBreak/>
        <w:t>De partijbesturen delen voor het publiceren van de ontwerpkandidatenlijsten de kandidaten hun voorziene plaatsen op de ontwerpkandidatenlijst mee. Zij krijgen de gelegenheid zich terug te trekken.</w:t>
      </w:r>
    </w:p>
    <w:p w14:paraId="5AF0403E" w14:textId="77777777" w:rsidR="004A1C2D" w:rsidRPr="00030BE6" w:rsidRDefault="00F76C3D"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De partijbesturen publiceren de ontwerpkandidatenlijsten en dragen zorg voor het vervolg van de vaststellingsprocedure in de afzonderlijke politieke partijen.</w:t>
      </w:r>
    </w:p>
    <w:p w14:paraId="14066089" w14:textId="5C39DA9E" w:rsidR="00033D54" w:rsidRPr="00030BE6" w:rsidRDefault="00F76C3D"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 xml:space="preserve">De leden van de politieke partijen stellen, afzonderlijk van elkaar, de kandidatenlijsten vast met kandidaten op de aan de afzonderlijke politieke partijen toegewezen plekken. De vaststelling geschiedt </w:t>
      </w:r>
      <w:r w:rsidR="00033D54" w:rsidRPr="00030BE6">
        <w:rPr>
          <w:rFonts w:ascii="Calibri" w:eastAsia="Calibri" w:hAnsi="Calibri" w:cs="Calibri"/>
        </w:rPr>
        <w:t>middels een referendum.</w:t>
      </w:r>
    </w:p>
    <w:p w14:paraId="53B21972" w14:textId="4D0CDF23" w:rsidR="00033D54" w:rsidRPr="00030BE6" w:rsidRDefault="00033D54"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Bij het referendum over de kandidatenlijst wordt schriftelijk of elektronisch gestemd. Ieder lid kan door doornummering</w:t>
      </w:r>
      <w:r w:rsidR="00C74C1B" w:rsidRPr="00030BE6">
        <w:rPr>
          <w:rFonts w:ascii="Calibri" w:eastAsia="Calibri" w:hAnsi="Calibri" w:cs="Calibri"/>
        </w:rPr>
        <w:t xml:space="preserve"> in een formulier</w:t>
      </w:r>
      <w:r w:rsidRPr="00030BE6">
        <w:rPr>
          <w:rFonts w:ascii="Calibri" w:eastAsia="Calibri" w:hAnsi="Calibri" w:cs="Calibri"/>
        </w:rPr>
        <w:t xml:space="preserve"> aangeven welke kandidaat zijn eerste, tweede en volgende voorkeur heeft. Een lid is niet verplicht alle kandidaten te nummeren; een lid kan aangeven de volgorde van de kandidatenlijst te steunen of geen van de kandidaten te steunen. Blanco stemmen zijn niet toegestaan, onthoudingen tellen niet mee voor de uitslag. </w:t>
      </w:r>
    </w:p>
    <w:p w14:paraId="728714A9" w14:textId="704C49C6" w:rsidR="00033D54" w:rsidRPr="00030BE6" w:rsidRDefault="00033D54"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Een formulier geldt in eerste instantie als een stem van eerste voorkeur. Een kandidaat met mee</w:t>
      </w:r>
      <w:r w:rsidR="007A2FC3" w:rsidRPr="00030BE6">
        <w:rPr>
          <w:rFonts w:ascii="Calibri" w:eastAsia="Calibri" w:hAnsi="Calibri" w:cs="Calibri"/>
        </w:rPr>
        <w:t>r</w:t>
      </w:r>
      <w:r w:rsidRPr="00030BE6">
        <w:rPr>
          <w:rFonts w:ascii="Calibri" w:eastAsia="Calibri" w:hAnsi="Calibri" w:cs="Calibri"/>
        </w:rPr>
        <w:t xml:space="preserve"> dan 50% van de stemmen is gekozen. Indien geen van de kandidaten aan deze voorwaarde voldoet wordt steeds de kandidaat met het geringste aantal stemmen afgewezen. Elk van de formulieren voor de afgewezen kandidaat worden toegekend aan de erop genoemde kandidaat van de eerstvolgende voorkeur. Hierbij tellen kandidaten die zijn afgewezen of die reeds zijn gekozen niet mee. Formulieren waarop geen verdere voorkeur wordt genoemd zijn uitgeput. Een kandidaat met meer dan de helft van de niet uitgeputte stemmen is gekozen. </w:t>
      </w:r>
    </w:p>
    <w:p w14:paraId="0546BB2D" w14:textId="334FE806" w:rsidR="0020116B" w:rsidRPr="00030BE6" w:rsidRDefault="0020116B"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De telling van het referendum dat gehouden wordt binnen de PvdA wordt verricht door het presidium van de PvdA of een door dat presidium ingesteld stembureau.</w:t>
      </w:r>
    </w:p>
    <w:p w14:paraId="0CB68CD2" w14:textId="0FDEB17B" w:rsidR="0020116B" w:rsidRPr="00030BE6" w:rsidRDefault="0020116B"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 xml:space="preserve">Een lid van de PvdA kan binnen 24 uur na de vaststelling van de uitslag door het presidium beroep aantekenen bij het presidium </w:t>
      </w:r>
      <w:r w:rsidR="00521C6F" w:rsidRPr="00030BE6">
        <w:rPr>
          <w:rFonts w:ascii="Calibri" w:eastAsia="Calibri" w:hAnsi="Calibri" w:cs="Calibri"/>
        </w:rPr>
        <w:t xml:space="preserve">van de PvdA </w:t>
      </w:r>
      <w:r w:rsidRPr="00030BE6">
        <w:rPr>
          <w:rFonts w:ascii="Calibri" w:eastAsia="Calibri" w:hAnsi="Calibri" w:cs="Calibri"/>
        </w:rPr>
        <w:t xml:space="preserve">tegen onregelmatigheden bij </w:t>
      </w:r>
      <w:r w:rsidR="005D07B0" w:rsidRPr="00030BE6">
        <w:rPr>
          <w:rFonts w:ascii="Calibri" w:eastAsia="Calibri" w:hAnsi="Calibri" w:cs="Calibri"/>
        </w:rPr>
        <w:t>het referendum</w:t>
      </w:r>
      <w:r w:rsidRPr="00030BE6">
        <w:rPr>
          <w:rFonts w:ascii="Calibri" w:eastAsia="Calibri" w:hAnsi="Calibri" w:cs="Calibri"/>
        </w:rPr>
        <w:t>.</w:t>
      </w:r>
      <w:r w:rsidR="00E9560E" w:rsidRPr="00030BE6">
        <w:rPr>
          <w:rFonts w:ascii="Calibri" w:eastAsia="Calibri" w:hAnsi="Calibri" w:cs="Calibri"/>
        </w:rPr>
        <w:t xml:space="preserve"> Het presidium </w:t>
      </w:r>
      <w:r w:rsidR="00521C6F" w:rsidRPr="00030BE6">
        <w:rPr>
          <w:rFonts w:ascii="Calibri" w:eastAsia="Calibri" w:hAnsi="Calibri" w:cs="Calibri"/>
        </w:rPr>
        <w:t xml:space="preserve">van de PvdA </w:t>
      </w:r>
      <w:r w:rsidR="00E9560E" w:rsidRPr="00030BE6">
        <w:rPr>
          <w:rFonts w:ascii="Calibri" w:eastAsia="Calibri" w:hAnsi="Calibri" w:cs="Calibri"/>
        </w:rPr>
        <w:t>neemt binnen 24 uur een beslissing.</w:t>
      </w:r>
      <w:r w:rsidR="00915E59" w:rsidRPr="00030BE6">
        <w:rPr>
          <w:rFonts w:ascii="Calibri" w:eastAsia="Calibri" w:hAnsi="Calibri" w:cs="Calibri"/>
        </w:rPr>
        <w:t xml:space="preserve"> Als het beroep gegrond wordt verklaard, neemt het partijbestuur van de PvdA onverwijld een beslissing over het gevolg ervan voor de uitslag van</w:t>
      </w:r>
      <w:r w:rsidR="00AC644C" w:rsidRPr="00030BE6">
        <w:rPr>
          <w:rFonts w:ascii="Calibri" w:eastAsia="Calibri" w:hAnsi="Calibri" w:cs="Calibri"/>
        </w:rPr>
        <w:t xml:space="preserve"> het referendum.</w:t>
      </w:r>
    </w:p>
    <w:p w14:paraId="30B3850A" w14:textId="6112CEED" w:rsidR="0020116B" w:rsidRPr="00030BE6" w:rsidRDefault="0020116B"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 xml:space="preserve">De telling van het referendum dat gehouden wordt binnen GroenLinks wordt verricht door </w:t>
      </w:r>
      <w:r w:rsidR="00E24243" w:rsidRPr="00030BE6">
        <w:rPr>
          <w:rFonts w:ascii="Calibri" w:eastAsia="Calibri" w:hAnsi="Calibri" w:cs="Calibri"/>
        </w:rPr>
        <w:t>de referendumcommissie</w:t>
      </w:r>
      <w:r w:rsidRPr="00030BE6">
        <w:rPr>
          <w:rFonts w:ascii="Calibri" w:eastAsia="Calibri" w:hAnsi="Calibri" w:cs="Calibri"/>
        </w:rPr>
        <w:t xml:space="preserve"> van GroenLinks of een door d</w:t>
      </w:r>
      <w:r w:rsidR="00E24243" w:rsidRPr="00030BE6">
        <w:rPr>
          <w:rFonts w:ascii="Calibri" w:eastAsia="Calibri" w:hAnsi="Calibri" w:cs="Calibri"/>
        </w:rPr>
        <w:t xml:space="preserve">ie referendumcommissie </w:t>
      </w:r>
      <w:r w:rsidRPr="00030BE6">
        <w:rPr>
          <w:rFonts w:ascii="Calibri" w:eastAsia="Calibri" w:hAnsi="Calibri" w:cs="Calibri"/>
        </w:rPr>
        <w:t>ingesteld stembureau</w:t>
      </w:r>
      <w:r w:rsidR="00981AF7" w:rsidRPr="00030BE6">
        <w:rPr>
          <w:rFonts w:ascii="Calibri" w:eastAsia="Calibri" w:hAnsi="Calibri" w:cs="Calibri"/>
        </w:rPr>
        <w:t>.</w:t>
      </w:r>
    </w:p>
    <w:p w14:paraId="7F6AF5D9" w14:textId="32EFA10E" w:rsidR="00521C6F" w:rsidRPr="00030BE6" w:rsidRDefault="00521C6F"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 xml:space="preserve">Een lid van GroenLinks kan binnen 24 uur na de vaststelling van de uitslag door </w:t>
      </w:r>
      <w:r w:rsidR="00AC165C" w:rsidRPr="00030BE6">
        <w:rPr>
          <w:rFonts w:ascii="Calibri" w:eastAsia="Calibri" w:hAnsi="Calibri" w:cs="Calibri"/>
        </w:rPr>
        <w:t xml:space="preserve">de referendumcommissie </w:t>
      </w:r>
      <w:r w:rsidRPr="00030BE6">
        <w:rPr>
          <w:rFonts w:ascii="Calibri" w:eastAsia="Calibri" w:hAnsi="Calibri" w:cs="Calibri"/>
        </w:rPr>
        <w:t xml:space="preserve">van GroenLinks beroep aantekenen bij </w:t>
      </w:r>
      <w:r w:rsidR="00E863C6" w:rsidRPr="00030BE6">
        <w:rPr>
          <w:rFonts w:ascii="Calibri" w:eastAsia="Calibri" w:hAnsi="Calibri" w:cs="Calibri"/>
        </w:rPr>
        <w:t>de referendumcommissie</w:t>
      </w:r>
      <w:r w:rsidRPr="00030BE6">
        <w:rPr>
          <w:rFonts w:ascii="Calibri" w:eastAsia="Calibri" w:hAnsi="Calibri" w:cs="Calibri"/>
        </w:rPr>
        <w:t xml:space="preserve"> van GroenLinks tegen onregelmatigheden bij </w:t>
      </w:r>
      <w:r w:rsidR="0021594D" w:rsidRPr="00030BE6">
        <w:rPr>
          <w:rFonts w:ascii="Calibri" w:eastAsia="Calibri" w:hAnsi="Calibri" w:cs="Calibri"/>
        </w:rPr>
        <w:t>het referendum</w:t>
      </w:r>
      <w:r w:rsidRPr="00030BE6">
        <w:rPr>
          <w:rFonts w:ascii="Calibri" w:eastAsia="Calibri" w:hAnsi="Calibri" w:cs="Calibri"/>
        </w:rPr>
        <w:t xml:space="preserve">. </w:t>
      </w:r>
      <w:r w:rsidR="00895D78" w:rsidRPr="00030BE6">
        <w:rPr>
          <w:rFonts w:ascii="Calibri" w:eastAsia="Calibri" w:hAnsi="Calibri" w:cs="Calibri"/>
        </w:rPr>
        <w:t xml:space="preserve">De referendumcommissie </w:t>
      </w:r>
      <w:r w:rsidRPr="00030BE6">
        <w:rPr>
          <w:rFonts w:ascii="Calibri" w:eastAsia="Calibri" w:hAnsi="Calibri" w:cs="Calibri"/>
        </w:rPr>
        <w:t>neemt binnen 24 uur een beslissing.</w:t>
      </w:r>
      <w:r w:rsidR="00915E59" w:rsidRPr="00030BE6">
        <w:rPr>
          <w:rFonts w:ascii="Calibri" w:eastAsia="Calibri" w:hAnsi="Calibri" w:cs="Calibri"/>
        </w:rPr>
        <w:t xml:space="preserve"> Als het beroep gegrond wordt verklaard, neemt het partijbestuur van GroenLinks onverwijld een beslissing over het gevolg ervan voor de uitslag van </w:t>
      </w:r>
      <w:r w:rsidR="008B584C" w:rsidRPr="00030BE6">
        <w:rPr>
          <w:rFonts w:ascii="Calibri" w:eastAsia="Calibri" w:hAnsi="Calibri" w:cs="Calibri"/>
        </w:rPr>
        <w:t>het referendum</w:t>
      </w:r>
      <w:r w:rsidR="00915E59" w:rsidRPr="00030BE6">
        <w:rPr>
          <w:rFonts w:ascii="Calibri" w:eastAsia="Calibri" w:hAnsi="Calibri" w:cs="Calibri"/>
        </w:rPr>
        <w:t>.</w:t>
      </w:r>
    </w:p>
    <w:p w14:paraId="26C5395B" w14:textId="58E6802E" w:rsidR="005576C0" w:rsidRPr="00030BE6" w:rsidRDefault="005576C0" w:rsidP="005576C0">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De partijbesturen dragen zorg voor de bekendmaking van de uitslagen van de referenda.</w:t>
      </w:r>
    </w:p>
    <w:p w14:paraId="429F271A" w14:textId="77777777" w:rsidR="004A1C2D" w:rsidRPr="00030BE6" w:rsidRDefault="004A1C2D" w:rsidP="009B2A97">
      <w:pPr>
        <w:jc w:val="both"/>
        <w:rPr>
          <w:rFonts w:ascii="Calibri" w:eastAsia="Calibri" w:hAnsi="Calibri" w:cs="Calibri"/>
        </w:rPr>
      </w:pPr>
    </w:p>
    <w:p w14:paraId="6EABECC1" w14:textId="77777777" w:rsidR="004A1C2D" w:rsidRPr="00030BE6" w:rsidRDefault="00F76C3D" w:rsidP="009B2A97">
      <w:pPr>
        <w:jc w:val="both"/>
        <w:rPr>
          <w:rFonts w:ascii="Calibri" w:eastAsia="Calibri" w:hAnsi="Calibri" w:cs="Calibri"/>
          <w:i/>
        </w:rPr>
      </w:pPr>
      <w:r w:rsidRPr="00030BE6">
        <w:rPr>
          <w:rFonts w:ascii="Calibri" w:eastAsia="Calibri" w:hAnsi="Calibri" w:cs="Calibri"/>
          <w:i/>
        </w:rPr>
        <w:t>Inleveren</w:t>
      </w:r>
    </w:p>
    <w:p w14:paraId="54A69FEC" w14:textId="77777777" w:rsidR="004A1C2D" w:rsidRPr="00030BE6" w:rsidRDefault="00F76C3D"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De partijbesturen dragen zorg voor het samenvoegen van de afzonderlijk vastgestelde lijsten en het inleveren van de kandidatenlijst.</w:t>
      </w:r>
    </w:p>
    <w:p w14:paraId="4919B8F3" w14:textId="3250E23D" w:rsidR="006542AA" w:rsidRPr="00030BE6" w:rsidRDefault="006542AA" w:rsidP="009B2A97">
      <w:pPr>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 xml:space="preserve">De partijbesturen </w:t>
      </w:r>
      <w:r w:rsidR="00FF7C0C" w:rsidRPr="00030BE6">
        <w:rPr>
          <w:rFonts w:ascii="Calibri" w:eastAsia="Calibri" w:hAnsi="Calibri" w:cs="Calibri"/>
        </w:rPr>
        <w:t xml:space="preserve">kunnen de vastgestelde </w:t>
      </w:r>
      <w:r w:rsidR="00D87762" w:rsidRPr="00030BE6">
        <w:rPr>
          <w:rFonts w:ascii="Calibri" w:eastAsia="Calibri" w:hAnsi="Calibri" w:cs="Calibri"/>
        </w:rPr>
        <w:t>lijsten</w:t>
      </w:r>
      <w:r w:rsidR="00FF7C0C" w:rsidRPr="00030BE6">
        <w:rPr>
          <w:rFonts w:ascii="Calibri" w:eastAsia="Calibri" w:hAnsi="Calibri" w:cs="Calibri"/>
        </w:rPr>
        <w:t xml:space="preserve"> aan het slot aanvullen met lijstduwers</w:t>
      </w:r>
      <w:r w:rsidRPr="00030BE6">
        <w:rPr>
          <w:rFonts w:ascii="Calibri" w:eastAsia="Calibri" w:hAnsi="Calibri" w:cs="Calibri"/>
        </w:rPr>
        <w:t>, met in achtneming van de in lid 3 bepaalde verdeling over partijen.</w:t>
      </w:r>
    </w:p>
    <w:p w14:paraId="296344A4" w14:textId="77777777" w:rsidR="00F65ADF" w:rsidRPr="00030BE6" w:rsidRDefault="00F65ADF" w:rsidP="009B2A97">
      <w:pPr>
        <w:pBdr>
          <w:top w:val="nil"/>
          <w:left w:val="nil"/>
          <w:bottom w:val="nil"/>
          <w:right w:val="nil"/>
          <w:between w:val="nil"/>
        </w:pBdr>
        <w:jc w:val="both"/>
        <w:rPr>
          <w:rFonts w:ascii="Calibri" w:eastAsia="Calibri" w:hAnsi="Calibri" w:cs="Calibri"/>
        </w:rPr>
      </w:pPr>
    </w:p>
    <w:p w14:paraId="07A689F7" w14:textId="2A585C5D" w:rsidR="00F65ADF" w:rsidRPr="00030BE6" w:rsidRDefault="00F65ADF" w:rsidP="009B2A97">
      <w:pPr>
        <w:pBdr>
          <w:top w:val="nil"/>
          <w:left w:val="nil"/>
          <w:bottom w:val="nil"/>
          <w:right w:val="nil"/>
          <w:between w:val="nil"/>
        </w:pBdr>
        <w:jc w:val="both"/>
        <w:rPr>
          <w:rFonts w:ascii="Calibri" w:eastAsia="Calibri" w:hAnsi="Calibri" w:cs="Calibri"/>
          <w:i/>
          <w:iCs/>
        </w:rPr>
      </w:pPr>
      <w:r w:rsidRPr="00030BE6">
        <w:rPr>
          <w:rFonts w:ascii="Calibri" w:eastAsia="Calibri" w:hAnsi="Calibri" w:cs="Calibri"/>
          <w:i/>
          <w:iCs/>
        </w:rPr>
        <w:lastRenderedPageBreak/>
        <w:t>Na de verkiezingen</w:t>
      </w:r>
    </w:p>
    <w:p w14:paraId="4969600E" w14:textId="5332DF90" w:rsidR="00283C4D" w:rsidRPr="00030BE6" w:rsidRDefault="00F65ADF" w:rsidP="009B2A97">
      <w:pPr>
        <w:pStyle w:val="Lijstalinea"/>
        <w:numPr>
          <w:ilvl w:val="0"/>
          <w:numId w:val="4"/>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De standpunten van GroenLinks-PvdA zullen na de verkiezingen ingebracht worden in twee Europese fracties: de Groenen/EFA en de Progressieve Alliantie van Socialisten en Democraten (S&amp;D). De inzet is dat de Europarlementariërs zich na de verkiezingen evenwichtig verdelen over beide Europese fracties.</w:t>
      </w:r>
    </w:p>
    <w:p w14:paraId="17520BA9" w14:textId="77777777" w:rsidR="004A1C2D" w:rsidRPr="00030BE6" w:rsidRDefault="004A1C2D" w:rsidP="009B2A97">
      <w:pPr>
        <w:pBdr>
          <w:top w:val="nil"/>
          <w:left w:val="nil"/>
          <w:bottom w:val="nil"/>
          <w:right w:val="nil"/>
          <w:between w:val="nil"/>
        </w:pBdr>
        <w:ind w:left="360"/>
        <w:jc w:val="both"/>
        <w:rPr>
          <w:rFonts w:ascii="Calibri" w:eastAsia="Calibri" w:hAnsi="Calibri" w:cs="Calibri"/>
        </w:rPr>
      </w:pPr>
    </w:p>
    <w:p w14:paraId="41960D97" w14:textId="1A9BA4BA" w:rsidR="004A1C2D" w:rsidRPr="00030BE6" w:rsidRDefault="00F76C3D" w:rsidP="009B2A97">
      <w:pPr>
        <w:pStyle w:val="Kop3"/>
        <w:jc w:val="both"/>
        <w:rPr>
          <w:rFonts w:ascii="Calibri" w:eastAsia="Calibri" w:hAnsi="Calibri" w:cs="Calibri"/>
          <w:color w:val="auto"/>
        </w:rPr>
      </w:pPr>
      <w:r w:rsidRPr="00030BE6">
        <w:rPr>
          <w:rFonts w:ascii="Calibri" w:eastAsia="Calibri" w:hAnsi="Calibri" w:cs="Calibri"/>
          <w:color w:val="auto"/>
        </w:rPr>
        <w:t xml:space="preserve">Artikel </w:t>
      </w:r>
      <w:r w:rsidR="00C36A04" w:rsidRPr="00030BE6">
        <w:rPr>
          <w:rFonts w:ascii="Calibri" w:eastAsia="Calibri" w:hAnsi="Calibri" w:cs="Calibri"/>
          <w:color w:val="auto"/>
        </w:rPr>
        <w:t>5</w:t>
      </w:r>
      <w:r w:rsidRPr="00030BE6">
        <w:rPr>
          <w:rFonts w:ascii="Calibri" w:eastAsia="Calibri" w:hAnsi="Calibri" w:cs="Calibri"/>
          <w:color w:val="auto"/>
        </w:rPr>
        <w:t>: Het verkiezingsprogramma</w:t>
      </w:r>
    </w:p>
    <w:p w14:paraId="3494205D" w14:textId="77777777" w:rsidR="004A1C2D" w:rsidRPr="00030BE6" w:rsidRDefault="00F76C3D" w:rsidP="009B2A97">
      <w:pPr>
        <w:numPr>
          <w:ilvl w:val="0"/>
          <w:numId w:val="5"/>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Het verkiezingsprogramma wordt opgesteld door de programmacommissie.</w:t>
      </w:r>
    </w:p>
    <w:p w14:paraId="31AA66B4" w14:textId="73812ED2" w:rsidR="004A1C2D" w:rsidRPr="00030BE6" w:rsidRDefault="00F76C3D" w:rsidP="009B2A97">
      <w:pPr>
        <w:numPr>
          <w:ilvl w:val="0"/>
          <w:numId w:val="5"/>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 xml:space="preserve">Het verkiezingsprogramma wordt vastgesteld door het gezamenlijk congres. </w:t>
      </w:r>
      <w:r w:rsidR="00D863C3" w:rsidRPr="00030BE6">
        <w:rPr>
          <w:rFonts w:ascii="Calibri" w:eastAsia="Calibri" w:hAnsi="Calibri" w:cs="Calibri"/>
        </w:rPr>
        <w:t>S</w:t>
      </w:r>
      <w:r w:rsidRPr="00030BE6">
        <w:rPr>
          <w:rFonts w:ascii="Calibri" w:eastAsia="Calibri" w:hAnsi="Calibri" w:cs="Calibri"/>
        </w:rPr>
        <w:t xml:space="preserve">temgerechtigde leden van de politieke partijen </w:t>
      </w:r>
      <w:r w:rsidR="00D863C3" w:rsidRPr="00030BE6">
        <w:rPr>
          <w:rFonts w:ascii="Calibri" w:eastAsia="Calibri" w:hAnsi="Calibri" w:cs="Calibri"/>
        </w:rPr>
        <w:t xml:space="preserve">hebben </w:t>
      </w:r>
      <w:r w:rsidRPr="00030BE6">
        <w:rPr>
          <w:rFonts w:ascii="Calibri" w:eastAsia="Calibri" w:hAnsi="Calibri" w:cs="Calibri"/>
        </w:rPr>
        <w:t xml:space="preserve">het recht om amendementen in te dienen op het ontwerpverkiezingsprogramma en het recht om te stemmen over de vaststelling van het verkiezingsprogramma. </w:t>
      </w:r>
    </w:p>
    <w:p w14:paraId="7132D5D6" w14:textId="77777777" w:rsidR="004A1C2D" w:rsidRPr="00030BE6" w:rsidRDefault="004A1C2D" w:rsidP="009B2A97">
      <w:pPr>
        <w:jc w:val="both"/>
        <w:rPr>
          <w:rFonts w:ascii="Calibri" w:eastAsia="Calibri" w:hAnsi="Calibri" w:cs="Calibri"/>
        </w:rPr>
      </w:pPr>
    </w:p>
    <w:p w14:paraId="464279C3" w14:textId="77777777" w:rsidR="004A1C2D" w:rsidRPr="00030BE6" w:rsidRDefault="00F76C3D" w:rsidP="009B2A97">
      <w:pPr>
        <w:jc w:val="both"/>
        <w:rPr>
          <w:rFonts w:ascii="Calibri" w:eastAsia="Calibri" w:hAnsi="Calibri" w:cs="Calibri"/>
          <w:i/>
        </w:rPr>
      </w:pPr>
      <w:r w:rsidRPr="00030BE6">
        <w:rPr>
          <w:rFonts w:ascii="Calibri" w:eastAsia="Calibri" w:hAnsi="Calibri" w:cs="Calibri"/>
          <w:i/>
        </w:rPr>
        <w:t>Amendementen</w:t>
      </w:r>
    </w:p>
    <w:p w14:paraId="7F4613F7" w14:textId="4D99BFC2" w:rsidR="004A1C2D" w:rsidRPr="00030BE6" w:rsidRDefault="00F76C3D" w:rsidP="009B2A97">
      <w:pPr>
        <w:numPr>
          <w:ilvl w:val="0"/>
          <w:numId w:val="5"/>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 xml:space="preserve">Amendementen kunnen tot een door de partijbesturen bepalen datum schriftelijk worden ingediend bij het presidium. Om in behandeling genomen te worden moet de indiener ten minste </w:t>
      </w:r>
      <w:r w:rsidR="004E3579" w:rsidRPr="00030BE6">
        <w:rPr>
          <w:rFonts w:ascii="Calibri" w:eastAsia="Calibri" w:hAnsi="Calibri" w:cs="Calibri"/>
        </w:rPr>
        <w:t>100</w:t>
      </w:r>
      <w:r w:rsidRPr="00030BE6">
        <w:rPr>
          <w:rFonts w:ascii="Calibri" w:eastAsia="Calibri" w:hAnsi="Calibri" w:cs="Calibri"/>
        </w:rPr>
        <w:t xml:space="preserve"> geldige handtekeningen van leden</w:t>
      </w:r>
      <w:r w:rsidR="00FA74DA" w:rsidRPr="00030BE6">
        <w:rPr>
          <w:rFonts w:ascii="Calibri" w:eastAsia="Calibri" w:hAnsi="Calibri" w:cs="Calibri"/>
        </w:rPr>
        <w:t xml:space="preserve"> </w:t>
      </w:r>
      <w:r w:rsidRPr="00030BE6">
        <w:rPr>
          <w:rFonts w:ascii="Calibri" w:eastAsia="Calibri" w:hAnsi="Calibri" w:cs="Calibri"/>
        </w:rPr>
        <w:t>die het amendement ondersteunen overleggen. Deze handtekeningen dienen vergezeld te gaan van gegevens die het mogelijk maken deze leden te identificeren in de ledenadministratie, zoals naam en adres. Indien een lid twee of meer handtekeningen heeft gegeven aan eenzelfde amendement, telt slechts één van deze handtekeningen.</w:t>
      </w:r>
      <w:r w:rsidR="0077587B" w:rsidRPr="00030BE6">
        <w:rPr>
          <w:rFonts w:ascii="Calibri" w:eastAsia="Calibri" w:hAnsi="Calibri" w:cs="Calibri"/>
        </w:rPr>
        <w:t xml:space="preserve"> De handtekeningen mogen afkomstig zijn van leden van GroenLinks en leden van de PvdA.</w:t>
      </w:r>
    </w:p>
    <w:p w14:paraId="3E78DAAC" w14:textId="50D49352" w:rsidR="004A1C2D" w:rsidRPr="00030BE6" w:rsidRDefault="00F76C3D" w:rsidP="009B2A97">
      <w:pPr>
        <w:numPr>
          <w:ilvl w:val="0"/>
          <w:numId w:val="5"/>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 xml:space="preserve">Het presidium kan </w:t>
      </w:r>
      <w:r w:rsidR="00FF4A8A" w:rsidRPr="00030BE6">
        <w:rPr>
          <w:rFonts w:ascii="Calibri" w:eastAsia="Calibri" w:hAnsi="Calibri" w:cs="Calibri"/>
        </w:rPr>
        <w:t>bijeenkomsten</w:t>
      </w:r>
      <w:r w:rsidRPr="00030BE6">
        <w:rPr>
          <w:rFonts w:ascii="Calibri" w:eastAsia="Calibri" w:hAnsi="Calibri" w:cs="Calibri"/>
        </w:rPr>
        <w:t xml:space="preserve"> organiseren om ingediende amendementen te bespreken. Indieners zijn</w:t>
      </w:r>
      <w:r w:rsidR="00BB2950" w:rsidRPr="00030BE6">
        <w:rPr>
          <w:rFonts w:ascii="Calibri" w:eastAsia="Calibri" w:hAnsi="Calibri" w:cs="Calibri"/>
        </w:rPr>
        <w:t xml:space="preserve"> wanneer zij hiervoor worden uitgenodigd</w:t>
      </w:r>
      <w:r w:rsidRPr="00030BE6">
        <w:rPr>
          <w:rFonts w:ascii="Calibri" w:eastAsia="Calibri" w:hAnsi="Calibri" w:cs="Calibri"/>
        </w:rPr>
        <w:t xml:space="preserve">, behoudens zwaarwegende omstandigheden, verplicht hieraan deel te nemen. </w:t>
      </w:r>
    </w:p>
    <w:p w14:paraId="3D69E0B6" w14:textId="77777777" w:rsidR="004A1C2D" w:rsidRPr="00030BE6" w:rsidRDefault="00F76C3D" w:rsidP="009B2A97">
      <w:pPr>
        <w:numPr>
          <w:ilvl w:val="0"/>
          <w:numId w:val="5"/>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Indien het presidium oordeelt dat de tekst van een voorstel of amendement onvoldoende helder is voor het nemen van een besluit, kan hij de redactie aanpassen. Een dergelijke aanpassing kan alleen ongedaan gemaakt worden als een meerderheid van het gezamenlijk congres daartoe beslist.</w:t>
      </w:r>
    </w:p>
    <w:p w14:paraId="21DE72FF" w14:textId="77777777" w:rsidR="004A1C2D" w:rsidRPr="00030BE6" w:rsidRDefault="00F76C3D" w:rsidP="009B2A97">
      <w:pPr>
        <w:numPr>
          <w:ilvl w:val="0"/>
          <w:numId w:val="5"/>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 xml:space="preserve">Het presidium kan amendementen met eenzelfde strekking samenvoegen. Een dergelijke samenvoeging kan alleen ongedaan gemaakt worden als een meerderheid van het gezamenlijk congres daartoe beslist. </w:t>
      </w:r>
    </w:p>
    <w:p w14:paraId="112C29B8" w14:textId="77777777" w:rsidR="002F2ED7" w:rsidRPr="00030BE6" w:rsidRDefault="002F2ED7" w:rsidP="009B2A97">
      <w:pPr>
        <w:pStyle w:val="Lijstalinea"/>
        <w:ind w:left="360"/>
        <w:jc w:val="both"/>
        <w:rPr>
          <w:rFonts w:ascii="Calibri" w:eastAsia="Calibri" w:hAnsi="Calibri" w:cs="Calibri"/>
          <w:i/>
        </w:rPr>
      </w:pPr>
    </w:p>
    <w:p w14:paraId="196BFA7B" w14:textId="18A1E191" w:rsidR="002F2ED7" w:rsidRPr="00030BE6" w:rsidRDefault="00172CC4" w:rsidP="009B2A97">
      <w:pPr>
        <w:pStyle w:val="Lijstalinea"/>
        <w:ind w:left="360"/>
        <w:jc w:val="both"/>
        <w:rPr>
          <w:rFonts w:ascii="Calibri" w:eastAsia="Calibri" w:hAnsi="Calibri" w:cs="Calibri"/>
          <w:i/>
        </w:rPr>
      </w:pPr>
      <w:r w:rsidRPr="00030BE6">
        <w:rPr>
          <w:rFonts w:ascii="Calibri" w:eastAsia="Calibri" w:hAnsi="Calibri" w:cs="Calibri"/>
          <w:i/>
        </w:rPr>
        <w:t>Stemmin</w:t>
      </w:r>
      <w:r w:rsidR="002F2ED7" w:rsidRPr="00030BE6">
        <w:rPr>
          <w:rFonts w:ascii="Calibri" w:eastAsia="Calibri" w:hAnsi="Calibri" w:cs="Calibri"/>
          <w:i/>
        </w:rPr>
        <w:t>g over amendementen</w:t>
      </w:r>
    </w:p>
    <w:p w14:paraId="122B9AF5" w14:textId="0FDD801E" w:rsidR="000F1E0B" w:rsidRPr="00030BE6" w:rsidRDefault="000F1E0B" w:rsidP="009B2A97">
      <w:pPr>
        <w:numPr>
          <w:ilvl w:val="0"/>
          <w:numId w:val="5"/>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 xml:space="preserve">Voorafgaand aan het gezamenlijk congres wordt een elektronische </w:t>
      </w:r>
      <w:r w:rsidR="00172CC4" w:rsidRPr="00030BE6">
        <w:rPr>
          <w:rFonts w:ascii="Calibri" w:eastAsia="Calibri" w:hAnsi="Calibri" w:cs="Calibri"/>
        </w:rPr>
        <w:t xml:space="preserve">stemming </w:t>
      </w:r>
      <w:r w:rsidRPr="00030BE6">
        <w:rPr>
          <w:rFonts w:ascii="Calibri" w:eastAsia="Calibri" w:hAnsi="Calibri" w:cs="Calibri"/>
        </w:rPr>
        <w:t>georganiseerd over ingediende amendementen. Wanneer het verschil tussen de voor- en tegenstemmen kleiner is dan 20%-punt, dan wordt het amendement op het gezamenlijk congres besproken en in stemming gebracht. Wanneer het verschil tussen de voor- en tegenstemmen groter is dan 20%-punt, dan bepaalt de uitkomst van de ledenraadpleging of het amendement aangenomen dan wel verworpen is. Een amendement is aangenomen als meer dan de helft van de uitgebrachte stemmen voor het amendement is uitgebracht.</w:t>
      </w:r>
    </w:p>
    <w:p w14:paraId="0D7E15F9" w14:textId="77777777" w:rsidR="002F2ED7" w:rsidRPr="00030BE6" w:rsidRDefault="002F2ED7" w:rsidP="009B2A97">
      <w:pPr>
        <w:pBdr>
          <w:top w:val="nil"/>
          <w:left w:val="nil"/>
          <w:bottom w:val="nil"/>
          <w:right w:val="nil"/>
          <w:between w:val="nil"/>
        </w:pBdr>
        <w:jc w:val="both"/>
        <w:rPr>
          <w:rFonts w:ascii="Calibri" w:eastAsia="Calibri" w:hAnsi="Calibri" w:cs="Calibri"/>
        </w:rPr>
      </w:pPr>
    </w:p>
    <w:p w14:paraId="41221870" w14:textId="26AA5ED1" w:rsidR="002F2ED7" w:rsidRPr="00030BE6" w:rsidRDefault="002F2ED7" w:rsidP="009B2A97">
      <w:pPr>
        <w:pStyle w:val="Lijstalinea"/>
        <w:ind w:left="360"/>
        <w:jc w:val="both"/>
        <w:rPr>
          <w:rFonts w:ascii="Calibri" w:eastAsia="Calibri" w:hAnsi="Calibri" w:cs="Calibri"/>
          <w:i/>
        </w:rPr>
      </w:pPr>
      <w:r w:rsidRPr="00030BE6">
        <w:rPr>
          <w:rFonts w:ascii="Calibri" w:eastAsia="Calibri" w:hAnsi="Calibri" w:cs="Calibri"/>
          <w:i/>
        </w:rPr>
        <w:t>Besluitvorming op het congres</w:t>
      </w:r>
    </w:p>
    <w:p w14:paraId="42E4CDF5" w14:textId="77777777" w:rsidR="004A1C2D" w:rsidRPr="00030BE6" w:rsidRDefault="00F76C3D" w:rsidP="009B2A97">
      <w:pPr>
        <w:numPr>
          <w:ilvl w:val="0"/>
          <w:numId w:val="5"/>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t xml:space="preserve">De besluitvorming over amendementen op het verkiezingsprogramma gaat vooraf aan de vaststelling van het verkiezingsprogramma. </w:t>
      </w:r>
    </w:p>
    <w:p w14:paraId="5EBDFFE0" w14:textId="77777777" w:rsidR="004A1C2D" w:rsidRPr="00030BE6" w:rsidRDefault="00F76C3D" w:rsidP="009B2A97">
      <w:pPr>
        <w:numPr>
          <w:ilvl w:val="0"/>
          <w:numId w:val="5"/>
        </w:numPr>
        <w:pBdr>
          <w:top w:val="nil"/>
          <w:left w:val="nil"/>
          <w:bottom w:val="nil"/>
          <w:right w:val="nil"/>
          <w:between w:val="nil"/>
        </w:pBdr>
        <w:jc w:val="both"/>
        <w:rPr>
          <w:rFonts w:ascii="Calibri" w:eastAsia="Calibri" w:hAnsi="Calibri" w:cs="Calibri"/>
        </w:rPr>
      </w:pPr>
      <w:r w:rsidRPr="00030BE6">
        <w:rPr>
          <w:rFonts w:ascii="Calibri" w:eastAsia="Calibri" w:hAnsi="Calibri" w:cs="Calibri"/>
        </w:rPr>
        <w:lastRenderedPageBreak/>
        <w:t>Over het al dan niet gewijzigde verkiezingsprogramma vindt een stemming plaats. Als geen stemming wordt verlangd, kan het verkiezingsprogramma bij acclamatie worden aangenomen.</w:t>
      </w:r>
    </w:p>
    <w:p w14:paraId="47B1D228" w14:textId="77777777" w:rsidR="004A1C2D" w:rsidRPr="00030BE6" w:rsidRDefault="004A1C2D" w:rsidP="009B2A97">
      <w:pPr>
        <w:jc w:val="both"/>
        <w:rPr>
          <w:rFonts w:ascii="Calibri" w:eastAsia="Calibri" w:hAnsi="Calibri" w:cs="Calibri"/>
        </w:rPr>
      </w:pPr>
    </w:p>
    <w:p w14:paraId="6B79B1D2" w14:textId="795C508D" w:rsidR="005F5012" w:rsidRPr="00030BE6" w:rsidRDefault="005F5012" w:rsidP="009B2A97">
      <w:pPr>
        <w:jc w:val="both"/>
        <w:rPr>
          <w:rFonts w:ascii="Calibri" w:eastAsia="Calibri" w:hAnsi="Calibri" w:cs="Calibri"/>
          <w:b/>
          <w:bCs/>
          <w:i/>
          <w:iCs/>
        </w:rPr>
      </w:pPr>
      <w:r w:rsidRPr="00030BE6">
        <w:rPr>
          <w:rFonts w:ascii="Calibri" w:eastAsia="Calibri" w:hAnsi="Calibri" w:cs="Calibri"/>
          <w:b/>
          <w:bCs/>
          <w:i/>
          <w:iCs/>
        </w:rPr>
        <w:t xml:space="preserve">Artikel </w:t>
      </w:r>
      <w:r w:rsidR="00C36A04" w:rsidRPr="00030BE6">
        <w:rPr>
          <w:rFonts w:ascii="Calibri" w:eastAsia="Calibri" w:hAnsi="Calibri" w:cs="Calibri"/>
          <w:b/>
          <w:bCs/>
          <w:i/>
          <w:iCs/>
        </w:rPr>
        <w:t>6</w:t>
      </w:r>
      <w:r w:rsidR="002C7B91" w:rsidRPr="00030BE6">
        <w:rPr>
          <w:rFonts w:ascii="Calibri" w:eastAsia="Calibri" w:hAnsi="Calibri" w:cs="Calibri"/>
          <w:b/>
          <w:bCs/>
          <w:i/>
          <w:iCs/>
        </w:rPr>
        <w:t>: Het gezamenlijk congres</w:t>
      </w:r>
    </w:p>
    <w:p w14:paraId="7F98BE8A" w14:textId="2238D551" w:rsidR="0015499E" w:rsidRPr="00030BE6" w:rsidRDefault="0015499E" w:rsidP="009B2A97">
      <w:pPr>
        <w:pStyle w:val="Lijstalinea"/>
        <w:numPr>
          <w:ilvl w:val="3"/>
          <w:numId w:val="7"/>
        </w:numPr>
        <w:jc w:val="both"/>
        <w:rPr>
          <w:rFonts w:ascii="Calibri" w:eastAsia="Calibri" w:hAnsi="Calibri" w:cs="Calibri"/>
        </w:rPr>
      </w:pPr>
      <w:r w:rsidRPr="00030BE6">
        <w:rPr>
          <w:rFonts w:ascii="Calibri" w:eastAsia="Calibri" w:hAnsi="Calibri" w:cs="Calibri"/>
        </w:rPr>
        <w:t>De partijbesturen bepalen de datum en de plaats waar het congres wordt gehouden.</w:t>
      </w:r>
    </w:p>
    <w:p w14:paraId="49293193" w14:textId="4C5FC23F" w:rsidR="00477C97" w:rsidRPr="00030BE6" w:rsidRDefault="00477C97" w:rsidP="009B2A97">
      <w:pPr>
        <w:pStyle w:val="Lijstalinea"/>
        <w:numPr>
          <w:ilvl w:val="3"/>
          <w:numId w:val="7"/>
        </w:numPr>
        <w:jc w:val="both"/>
        <w:rPr>
          <w:rFonts w:ascii="Calibri" w:eastAsia="Calibri" w:hAnsi="Calibri" w:cs="Calibri"/>
        </w:rPr>
      </w:pPr>
      <w:r w:rsidRPr="00030BE6">
        <w:rPr>
          <w:rFonts w:ascii="Calibri" w:eastAsia="Calibri" w:hAnsi="Calibri" w:cs="Calibri"/>
        </w:rPr>
        <w:t>Het presidium draagt zorg voor de orde van het congres.</w:t>
      </w:r>
    </w:p>
    <w:p w14:paraId="75CC8AF6" w14:textId="6FCEE9BC" w:rsidR="00B8413E" w:rsidRPr="00030BE6" w:rsidRDefault="00E57123" w:rsidP="009B2A97">
      <w:pPr>
        <w:pStyle w:val="Lijstalinea"/>
        <w:numPr>
          <w:ilvl w:val="3"/>
          <w:numId w:val="7"/>
        </w:numPr>
        <w:jc w:val="both"/>
        <w:rPr>
          <w:rFonts w:ascii="Calibri" w:eastAsia="Calibri" w:hAnsi="Calibri" w:cs="Calibri"/>
        </w:rPr>
      </w:pPr>
      <w:r w:rsidRPr="00030BE6">
        <w:rPr>
          <w:rFonts w:ascii="Calibri" w:eastAsia="Calibri" w:hAnsi="Calibri" w:cs="Calibri"/>
        </w:rPr>
        <w:t xml:space="preserve">Op het gezamenlijk congres kunnen die besluiten genomen worden die in dit </w:t>
      </w:r>
      <w:r w:rsidR="00CA04C9" w:rsidRPr="00030BE6">
        <w:rPr>
          <w:rFonts w:ascii="Calibri" w:eastAsia="Calibri" w:hAnsi="Calibri" w:cs="Calibri"/>
        </w:rPr>
        <w:t>bijzonder verkiezings</w:t>
      </w:r>
      <w:r w:rsidRPr="00030BE6">
        <w:rPr>
          <w:rFonts w:ascii="Calibri" w:eastAsia="Calibri" w:hAnsi="Calibri" w:cs="Calibri"/>
        </w:rPr>
        <w:t>reglement aan het gezamenlijk congres zijn opgedragen.</w:t>
      </w:r>
    </w:p>
    <w:p w14:paraId="6C6AEB30" w14:textId="77777777" w:rsidR="00B8413E" w:rsidRPr="00030BE6" w:rsidRDefault="00B8413E" w:rsidP="009B2A97">
      <w:pPr>
        <w:pStyle w:val="Lijstalinea"/>
        <w:numPr>
          <w:ilvl w:val="3"/>
          <w:numId w:val="7"/>
        </w:numPr>
        <w:jc w:val="both"/>
        <w:rPr>
          <w:rFonts w:ascii="Calibri" w:eastAsia="Calibri" w:hAnsi="Calibri" w:cs="Calibri"/>
        </w:rPr>
      </w:pPr>
      <w:r w:rsidRPr="00030BE6">
        <w:rPr>
          <w:rFonts w:ascii="Calibri" w:eastAsia="Calibri" w:hAnsi="Calibri" w:cs="Calibri"/>
        </w:rPr>
        <w:t xml:space="preserve">Het gezamenlijk congres neemt besluiten bij gewone meerderheid van stemmen. Stemmen bij volmacht is niet mogelijk. </w:t>
      </w:r>
    </w:p>
    <w:p w14:paraId="0A6A3E6B" w14:textId="583D679B" w:rsidR="00B8413E" w:rsidRPr="00030BE6" w:rsidRDefault="00B8413E" w:rsidP="009B2A97">
      <w:pPr>
        <w:pStyle w:val="Lijstalinea"/>
        <w:numPr>
          <w:ilvl w:val="3"/>
          <w:numId w:val="7"/>
        </w:numPr>
        <w:jc w:val="both"/>
        <w:rPr>
          <w:rFonts w:ascii="Calibri" w:eastAsia="Calibri" w:hAnsi="Calibri" w:cs="Calibri"/>
        </w:rPr>
      </w:pPr>
      <w:r w:rsidRPr="00030BE6">
        <w:rPr>
          <w:rFonts w:ascii="Calibri" w:eastAsia="Calibri" w:hAnsi="Calibri" w:cs="Calibri"/>
        </w:rPr>
        <w:t xml:space="preserve">Indien de partijbesturen bij de oproep tot het congres de mogelijkheid daartoe heeft geopend, zijn de leden bevoegd hun stemrecht doormiddel van een elektronisch communicatiemiddel uit te oefenen, mits: </w:t>
      </w:r>
    </w:p>
    <w:p w14:paraId="28E933AA" w14:textId="51094192" w:rsidR="00B8413E" w:rsidRPr="00030BE6" w:rsidRDefault="00B8413E" w:rsidP="009B2A97">
      <w:pPr>
        <w:pStyle w:val="Lijstalinea"/>
        <w:numPr>
          <w:ilvl w:val="0"/>
          <w:numId w:val="25"/>
        </w:numPr>
        <w:jc w:val="both"/>
        <w:rPr>
          <w:rFonts w:ascii="Calibri" w:eastAsia="Calibri" w:hAnsi="Calibri" w:cs="Calibri"/>
        </w:rPr>
      </w:pPr>
      <w:r w:rsidRPr="00030BE6">
        <w:rPr>
          <w:rFonts w:ascii="Calibri" w:eastAsia="Calibri" w:hAnsi="Calibri" w:cs="Calibri"/>
        </w:rPr>
        <w:t xml:space="preserve">de voorwaarden te stellen aan het gebruik van het communicatiemiddel zoals de verbinding, de beveiliging en dergelijke bij de oproep bekend worden gemaakt; </w:t>
      </w:r>
    </w:p>
    <w:p w14:paraId="156FBB5B" w14:textId="77777777" w:rsidR="00B8413E" w:rsidRPr="00030BE6" w:rsidRDefault="00B8413E" w:rsidP="009B2A97">
      <w:pPr>
        <w:numPr>
          <w:ilvl w:val="0"/>
          <w:numId w:val="25"/>
        </w:numPr>
        <w:jc w:val="both"/>
        <w:rPr>
          <w:rFonts w:ascii="Calibri" w:eastAsia="Calibri" w:hAnsi="Calibri" w:cs="Calibri"/>
        </w:rPr>
      </w:pPr>
      <w:r w:rsidRPr="00030BE6">
        <w:rPr>
          <w:rFonts w:ascii="Calibri" w:eastAsia="Calibri" w:hAnsi="Calibri" w:cs="Calibri"/>
        </w:rPr>
        <w:t xml:space="preserve">het lid kan worden geïdentificeerd; </w:t>
      </w:r>
    </w:p>
    <w:p w14:paraId="7A73472E" w14:textId="77777777" w:rsidR="00B8413E" w:rsidRPr="00030BE6" w:rsidRDefault="00B8413E" w:rsidP="009B2A97">
      <w:pPr>
        <w:numPr>
          <w:ilvl w:val="0"/>
          <w:numId w:val="25"/>
        </w:numPr>
        <w:jc w:val="both"/>
        <w:rPr>
          <w:rFonts w:ascii="Calibri" w:eastAsia="Calibri" w:hAnsi="Calibri" w:cs="Calibri"/>
        </w:rPr>
      </w:pPr>
      <w:r w:rsidRPr="00030BE6">
        <w:rPr>
          <w:rFonts w:ascii="Calibri" w:eastAsia="Calibri" w:hAnsi="Calibri" w:cs="Calibri"/>
        </w:rPr>
        <w:t xml:space="preserve">het lid rechtstreeks kan kennisnemen van de verhandelingen op het congres; </w:t>
      </w:r>
    </w:p>
    <w:p w14:paraId="05A360DD" w14:textId="04FEB82D" w:rsidR="00B8413E" w:rsidRPr="00030BE6" w:rsidRDefault="00B8413E" w:rsidP="009B2A97">
      <w:pPr>
        <w:numPr>
          <w:ilvl w:val="0"/>
          <w:numId w:val="25"/>
        </w:numPr>
        <w:jc w:val="both"/>
        <w:rPr>
          <w:rFonts w:ascii="Calibri" w:eastAsia="Calibri" w:hAnsi="Calibri" w:cs="Calibri"/>
        </w:rPr>
      </w:pPr>
      <w:r w:rsidRPr="00030BE6">
        <w:rPr>
          <w:rFonts w:ascii="Calibri" w:eastAsia="Calibri" w:hAnsi="Calibri" w:cs="Calibri"/>
        </w:rPr>
        <w:t>en uitsluitend indien de mogelijkheid daartoe is geopend, het lid kan deelnemen aan de beraadslagingen.</w:t>
      </w:r>
    </w:p>
    <w:p w14:paraId="178B01CC" w14:textId="77777777" w:rsidR="00B8413E" w:rsidRPr="00030BE6" w:rsidRDefault="00B8413E" w:rsidP="009B2A97">
      <w:pPr>
        <w:jc w:val="both"/>
        <w:rPr>
          <w:rFonts w:ascii="Calibri" w:eastAsia="Calibri" w:hAnsi="Calibri" w:cs="Calibri"/>
        </w:rPr>
      </w:pPr>
    </w:p>
    <w:p w14:paraId="21AF81AE" w14:textId="4EA4300D" w:rsidR="00B8413E" w:rsidRPr="00030BE6" w:rsidRDefault="00B8413E" w:rsidP="009B2A97">
      <w:pPr>
        <w:pStyle w:val="Lijstalinea"/>
        <w:ind w:left="360"/>
        <w:jc w:val="both"/>
        <w:rPr>
          <w:rFonts w:ascii="Calibri" w:eastAsia="Calibri" w:hAnsi="Calibri" w:cs="Calibri"/>
          <w:i/>
        </w:rPr>
      </w:pPr>
      <w:r w:rsidRPr="00030BE6">
        <w:rPr>
          <w:rFonts w:ascii="Calibri" w:eastAsia="Calibri" w:hAnsi="Calibri" w:cs="Calibri"/>
          <w:i/>
        </w:rPr>
        <w:t>Moties</w:t>
      </w:r>
    </w:p>
    <w:p w14:paraId="774C0287" w14:textId="77777777" w:rsidR="00947D28" w:rsidRPr="00030BE6" w:rsidRDefault="00365E3D" w:rsidP="009B2A97">
      <w:pPr>
        <w:pStyle w:val="Lijstalinea"/>
        <w:numPr>
          <w:ilvl w:val="3"/>
          <w:numId w:val="7"/>
        </w:numPr>
        <w:jc w:val="both"/>
        <w:rPr>
          <w:rFonts w:ascii="Calibri" w:eastAsia="Calibri" w:hAnsi="Calibri" w:cs="Calibri"/>
        </w:rPr>
      </w:pPr>
      <w:r w:rsidRPr="00030BE6">
        <w:rPr>
          <w:rFonts w:ascii="Calibri" w:eastAsia="Calibri" w:hAnsi="Calibri" w:cs="Calibri"/>
        </w:rPr>
        <w:t xml:space="preserve">Het gezamenlijk congres kan moties behandelen die zijn gericht aan </w:t>
      </w:r>
      <w:r w:rsidR="001A6E69" w:rsidRPr="00030BE6">
        <w:rPr>
          <w:rFonts w:ascii="Calibri" w:eastAsia="Calibri" w:hAnsi="Calibri" w:cs="Calibri"/>
        </w:rPr>
        <w:t xml:space="preserve">de </w:t>
      </w:r>
      <w:r w:rsidRPr="00030BE6">
        <w:rPr>
          <w:rFonts w:ascii="Calibri" w:eastAsia="Calibri" w:hAnsi="Calibri" w:cs="Calibri"/>
        </w:rPr>
        <w:t>GroenLinks/PvdA</w:t>
      </w:r>
      <w:r w:rsidR="00A52FEC" w:rsidRPr="00030BE6">
        <w:rPr>
          <w:rFonts w:ascii="Calibri" w:eastAsia="Calibri" w:hAnsi="Calibri" w:cs="Calibri"/>
        </w:rPr>
        <w:t>-</w:t>
      </w:r>
      <w:r w:rsidRPr="00030BE6">
        <w:rPr>
          <w:rFonts w:ascii="Calibri" w:eastAsia="Calibri" w:hAnsi="Calibri" w:cs="Calibri"/>
        </w:rPr>
        <w:t>fractie in de Tweede Kamer</w:t>
      </w:r>
      <w:r w:rsidR="001A6E69" w:rsidRPr="00030BE6">
        <w:rPr>
          <w:rFonts w:ascii="Calibri" w:eastAsia="Calibri" w:hAnsi="Calibri" w:cs="Calibri"/>
        </w:rPr>
        <w:t xml:space="preserve">, de GroenLinks/PvdA-fractie in de Eerste Kamer en de te </w:t>
      </w:r>
      <w:r w:rsidR="00AC3DF3" w:rsidRPr="00030BE6">
        <w:rPr>
          <w:rFonts w:ascii="Calibri" w:eastAsia="Calibri" w:hAnsi="Calibri" w:cs="Calibri"/>
        </w:rPr>
        <w:t>ver</w:t>
      </w:r>
      <w:r w:rsidR="00853F9B" w:rsidRPr="00030BE6">
        <w:rPr>
          <w:rFonts w:ascii="Calibri" w:eastAsia="Calibri" w:hAnsi="Calibri" w:cs="Calibri"/>
        </w:rPr>
        <w:t>kiezen</w:t>
      </w:r>
      <w:r w:rsidR="001A6E69" w:rsidRPr="00030BE6">
        <w:rPr>
          <w:rFonts w:ascii="Calibri" w:eastAsia="Calibri" w:hAnsi="Calibri" w:cs="Calibri"/>
        </w:rPr>
        <w:t xml:space="preserve"> GroenLinks</w:t>
      </w:r>
      <w:r w:rsidR="006B3339" w:rsidRPr="00030BE6">
        <w:rPr>
          <w:rFonts w:ascii="Calibri" w:eastAsia="Calibri" w:hAnsi="Calibri" w:cs="Calibri"/>
        </w:rPr>
        <w:t xml:space="preserve"> en</w:t>
      </w:r>
      <w:r w:rsidR="00C32234" w:rsidRPr="00030BE6">
        <w:rPr>
          <w:rFonts w:ascii="Calibri" w:eastAsia="Calibri" w:hAnsi="Calibri" w:cs="Calibri"/>
        </w:rPr>
        <w:t xml:space="preserve"> </w:t>
      </w:r>
      <w:r w:rsidR="001A6E69" w:rsidRPr="00030BE6">
        <w:rPr>
          <w:rFonts w:ascii="Calibri" w:eastAsia="Calibri" w:hAnsi="Calibri" w:cs="Calibri"/>
        </w:rPr>
        <w:t>PvdA-</w:t>
      </w:r>
      <w:r w:rsidR="00853F9B" w:rsidRPr="00030BE6">
        <w:rPr>
          <w:rFonts w:ascii="Calibri" w:eastAsia="Calibri" w:hAnsi="Calibri" w:cs="Calibri"/>
        </w:rPr>
        <w:t>leden</w:t>
      </w:r>
      <w:r w:rsidR="001A6E69" w:rsidRPr="00030BE6">
        <w:rPr>
          <w:rFonts w:ascii="Calibri" w:eastAsia="Calibri" w:hAnsi="Calibri" w:cs="Calibri"/>
        </w:rPr>
        <w:t xml:space="preserve"> </w:t>
      </w:r>
      <w:r w:rsidR="00853F9B" w:rsidRPr="00030BE6">
        <w:rPr>
          <w:rFonts w:ascii="Calibri" w:eastAsia="Calibri" w:hAnsi="Calibri" w:cs="Calibri"/>
        </w:rPr>
        <w:t>van</w:t>
      </w:r>
      <w:r w:rsidR="001A6E69" w:rsidRPr="00030BE6">
        <w:rPr>
          <w:rFonts w:ascii="Calibri" w:eastAsia="Calibri" w:hAnsi="Calibri" w:cs="Calibri"/>
        </w:rPr>
        <w:t xml:space="preserve"> het Europees Parlement.</w:t>
      </w:r>
      <w:r w:rsidR="00437BCE" w:rsidRPr="00030BE6">
        <w:rPr>
          <w:rFonts w:ascii="Calibri" w:eastAsia="Calibri" w:hAnsi="Calibri" w:cs="Calibri"/>
        </w:rPr>
        <w:t xml:space="preserve"> </w:t>
      </w:r>
    </w:p>
    <w:p w14:paraId="54F5C594" w14:textId="4C6C596D" w:rsidR="0023368B" w:rsidRPr="00030BE6" w:rsidRDefault="00947D28" w:rsidP="009B2A97">
      <w:pPr>
        <w:pStyle w:val="Lijstalinea"/>
        <w:numPr>
          <w:ilvl w:val="3"/>
          <w:numId w:val="7"/>
        </w:numPr>
        <w:jc w:val="both"/>
        <w:rPr>
          <w:rFonts w:ascii="Calibri" w:eastAsia="Calibri" w:hAnsi="Calibri" w:cs="Calibri"/>
        </w:rPr>
      </w:pPr>
      <w:r w:rsidRPr="00030BE6">
        <w:rPr>
          <w:rFonts w:ascii="Calibri" w:eastAsia="Calibri" w:hAnsi="Calibri" w:cs="Calibri"/>
        </w:rPr>
        <w:t xml:space="preserve">Het gezamenlijk congres kan geen </w:t>
      </w:r>
      <w:r w:rsidR="00CD6497" w:rsidRPr="00030BE6">
        <w:rPr>
          <w:rFonts w:ascii="Calibri" w:eastAsia="Calibri" w:hAnsi="Calibri" w:cs="Calibri"/>
        </w:rPr>
        <w:t xml:space="preserve">andere </w:t>
      </w:r>
      <w:r w:rsidRPr="00030BE6">
        <w:rPr>
          <w:rFonts w:ascii="Calibri" w:eastAsia="Calibri" w:hAnsi="Calibri" w:cs="Calibri"/>
        </w:rPr>
        <w:t>moties behandelen</w:t>
      </w:r>
      <w:r w:rsidR="00CD6497" w:rsidRPr="00030BE6">
        <w:rPr>
          <w:rFonts w:ascii="Calibri" w:eastAsia="Calibri" w:hAnsi="Calibri" w:cs="Calibri"/>
        </w:rPr>
        <w:t xml:space="preserve">, zoals moties </w:t>
      </w:r>
      <w:r w:rsidRPr="00030BE6">
        <w:rPr>
          <w:rFonts w:ascii="Calibri" w:eastAsia="Calibri" w:hAnsi="Calibri" w:cs="Calibri"/>
        </w:rPr>
        <w:t xml:space="preserve">die zijn gericht </w:t>
      </w:r>
      <w:r w:rsidR="0023368B" w:rsidRPr="00030BE6">
        <w:rPr>
          <w:rFonts w:ascii="Calibri" w:eastAsia="Calibri" w:hAnsi="Calibri" w:cs="Calibri"/>
        </w:rPr>
        <w:t>aan één van de partijbesturen en gaan over verenigingsaangelegenheden</w:t>
      </w:r>
      <w:r w:rsidR="00BD7131" w:rsidRPr="00030BE6">
        <w:rPr>
          <w:rFonts w:ascii="Calibri" w:eastAsia="Calibri" w:hAnsi="Calibri" w:cs="Calibri"/>
        </w:rPr>
        <w:t>. Deze kunnen ingediend worden voor behandeling op de afzonderlijke congressen van Groenlinks en/of de PvdA.</w:t>
      </w:r>
    </w:p>
    <w:p w14:paraId="65EB562F" w14:textId="542BE8E9" w:rsidR="00B5393E" w:rsidRPr="00030BE6" w:rsidRDefault="00B5393E" w:rsidP="009B2A97">
      <w:pPr>
        <w:pStyle w:val="Lijstalinea"/>
        <w:numPr>
          <w:ilvl w:val="3"/>
          <w:numId w:val="7"/>
        </w:numPr>
        <w:jc w:val="both"/>
        <w:rPr>
          <w:rFonts w:ascii="Calibri" w:eastAsia="Calibri" w:hAnsi="Calibri" w:cs="Calibri"/>
        </w:rPr>
      </w:pPr>
      <w:r w:rsidRPr="00030BE6">
        <w:rPr>
          <w:rFonts w:ascii="Calibri" w:eastAsia="Calibri" w:hAnsi="Calibri" w:cs="Calibri"/>
        </w:rPr>
        <w:t xml:space="preserve">Tot 7 dagen voor </w:t>
      </w:r>
      <w:r w:rsidR="00937331" w:rsidRPr="00030BE6">
        <w:rPr>
          <w:rFonts w:ascii="Calibri" w:eastAsia="Calibri" w:hAnsi="Calibri" w:cs="Calibri"/>
        </w:rPr>
        <w:t xml:space="preserve">aanvang van </w:t>
      </w:r>
      <w:r w:rsidRPr="00030BE6">
        <w:rPr>
          <w:rFonts w:ascii="Calibri" w:eastAsia="Calibri" w:hAnsi="Calibri" w:cs="Calibri"/>
        </w:rPr>
        <w:t>het gezamenlijk congres kunnen moties schriftelijk of elektronisch bij het presidium worden ingediend.</w:t>
      </w:r>
    </w:p>
    <w:p w14:paraId="0CA3B7D6" w14:textId="0ED5DE66" w:rsidR="00433F3C" w:rsidRPr="00030BE6" w:rsidRDefault="001C2100" w:rsidP="009B2A97">
      <w:pPr>
        <w:pStyle w:val="Lijstalinea"/>
        <w:numPr>
          <w:ilvl w:val="3"/>
          <w:numId w:val="7"/>
        </w:numPr>
        <w:jc w:val="both"/>
        <w:rPr>
          <w:rFonts w:ascii="Calibri" w:eastAsia="Calibri" w:hAnsi="Calibri" w:cs="Calibri"/>
        </w:rPr>
      </w:pPr>
      <w:r w:rsidRPr="00030BE6">
        <w:rPr>
          <w:rFonts w:ascii="Calibri" w:eastAsia="Calibri" w:hAnsi="Calibri" w:cs="Calibri"/>
        </w:rPr>
        <w:t>Actuele</w:t>
      </w:r>
      <w:r w:rsidR="00433F3C" w:rsidRPr="00030BE6">
        <w:rPr>
          <w:rFonts w:ascii="Calibri" w:eastAsia="Calibri" w:hAnsi="Calibri" w:cs="Calibri"/>
        </w:rPr>
        <w:t xml:space="preserve"> moties </w:t>
      </w:r>
      <w:r w:rsidRPr="00030BE6">
        <w:rPr>
          <w:rFonts w:ascii="Calibri" w:eastAsia="Calibri" w:hAnsi="Calibri" w:cs="Calibri"/>
        </w:rPr>
        <w:t>kunnen tot 2</w:t>
      </w:r>
      <w:r w:rsidR="00162041" w:rsidRPr="00030BE6">
        <w:rPr>
          <w:rFonts w:ascii="Calibri" w:eastAsia="Calibri" w:hAnsi="Calibri" w:cs="Calibri"/>
        </w:rPr>
        <w:t>2</w:t>
      </w:r>
      <w:r w:rsidRPr="00030BE6">
        <w:rPr>
          <w:rFonts w:ascii="Calibri" w:eastAsia="Calibri" w:hAnsi="Calibri" w:cs="Calibri"/>
        </w:rPr>
        <w:t>:00</w:t>
      </w:r>
      <w:r w:rsidR="00D62946" w:rsidRPr="00030BE6">
        <w:rPr>
          <w:rFonts w:ascii="Calibri" w:eastAsia="Calibri" w:hAnsi="Calibri" w:cs="Calibri"/>
        </w:rPr>
        <w:t xml:space="preserve"> uur</w:t>
      </w:r>
      <w:r w:rsidRPr="00030BE6">
        <w:rPr>
          <w:rFonts w:ascii="Calibri" w:eastAsia="Calibri" w:hAnsi="Calibri" w:cs="Calibri"/>
        </w:rPr>
        <w:t xml:space="preserve"> op de dag voor</w:t>
      </w:r>
      <w:r w:rsidR="00BE3B5A" w:rsidRPr="00030BE6">
        <w:rPr>
          <w:rFonts w:ascii="Calibri" w:eastAsia="Calibri" w:hAnsi="Calibri" w:cs="Calibri"/>
        </w:rPr>
        <w:t>afgaand</w:t>
      </w:r>
      <w:r w:rsidRPr="00030BE6">
        <w:rPr>
          <w:rFonts w:ascii="Calibri" w:eastAsia="Calibri" w:hAnsi="Calibri" w:cs="Calibri"/>
        </w:rPr>
        <w:t xml:space="preserve"> het congres </w:t>
      </w:r>
      <w:r w:rsidR="00433F3C" w:rsidRPr="00030BE6">
        <w:rPr>
          <w:rFonts w:ascii="Calibri" w:eastAsia="Calibri" w:hAnsi="Calibri" w:cs="Calibri"/>
        </w:rPr>
        <w:t>schriftelijk of elektronisch bij het presidium worden ingediend. Het congrespresidium laat deze alleen toe als het onderwerp spoedeisend is, en het onderwerp 7 dagen voor het</w:t>
      </w:r>
      <w:r w:rsidR="004F4DF1" w:rsidRPr="00030BE6">
        <w:rPr>
          <w:rFonts w:ascii="Calibri" w:eastAsia="Calibri" w:hAnsi="Calibri" w:cs="Calibri"/>
        </w:rPr>
        <w:t xml:space="preserve"> gezamenlijk</w:t>
      </w:r>
      <w:r w:rsidR="00433F3C" w:rsidRPr="00030BE6">
        <w:rPr>
          <w:rFonts w:ascii="Calibri" w:eastAsia="Calibri" w:hAnsi="Calibri" w:cs="Calibri"/>
        </w:rPr>
        <w:t xml:space="preserve"> congres nog niet bekend was.</w:t>
      </w:r>
    </w:p>
    <w:p w14:paraId="69BB4496" w14:textId="6521BDB1" w:rsidR="00A52FEC" w:rsidRPr="00030BE6" w:rsidRDefault="008B4678" w:rsidP="009B2A97">
      <w:pPr>
        <w:pStyle w:val="Lijstalinea"/>
        <w:numPr>
          <w:ilvl w:val="3"/>
          <w:numId w:val="7"/>
        </w:numPr>
        <w:jc w:val="both"/>
        <w:rPr>
          <w:rFonts w:ascii="Calibri" w:eastAsia="Calibri" w:hAnsi="Calibri" w:cs="Calibri"/>
        </w:rPr>
      </w:pPr>
      <w:r w:rsidRPr="00030BE6">
        <w:rPr>
          <w:rFonts w:ascii="Calibri" w:eastAsia="Calibri" w:hAnsi="Calibri" w:cs="Calibri"/>
        </w:rPr>
        <w:t xml:space="preserve">Om voor behandeling op het gezamenlijk congres in aanmerking te komen moet een motie </w:t>
      </w:r>
      <w:r w:rsidR="00C70D63" w:rsidRPr="00030BE6">
        <w:rPr>
          <w:rFonts w:ascii="Calibri" w:eastAsia="Calibri" w:hAnsi="Calibri" w:cs="Calibri"/>
        </w:rPr>
        <w:t>door ten minste</w:t>
      </w:r>
      <w:r w:rsidRPr="00030BE6">
        <w:rPr>
          <w:rFonts w:ascii="Calibri" w:eastAsia="Calibri" w:hAnsi="Calibri" w:cs="Calibri"/>
        </w:rPr>
        <w:t xml:space="preserve"> 100 leden </w:t>
      </w:r>
      <w:r w:rsidR="00494777" w:rsidRPr="00030BE6">
        <w:rPr>
          <w:rFonts w:ascii="Calibri" w:eastAsia="Calibri" w:hAnsi="Calibri" w:cs="Calibri"/>
        </w:rPr>
        <w:t xml:space="preserve">schriftelijk </w:t>
      </w:r>
      <w:r w:rsidRPr="00030BE6">
        <w:rPr>
          <w:rFonts w:ascii="Calibri" w:eastAsia="Calibri" w:hAnsi="Calibri" w:cs="Calibri"/>
        </w:rPr>
        <w:t>worden ondersteund.</w:t>
      </w:r>
    </w:p>
    <w:p w14:paraId="448EA99A" w14:textId="5A771594" w:rsidR="00DD139D" w:rsidRPr="00030BE6" w:rsidRDefault="00606CEF" w:rsidP="009B2A97">
      <w:pPr>
        <w:pStyle w:val="Lijstalinea"/>
        <w:numPr>
          <w:ilvl w:val="3"/>
          <w:numId w:val="7"/>
        </w:numPr>
        <w:jc w:val="both"/>
        <w:rPr>
          <w:rFonts w:ascii="Calibri" w:eastAsia="Calibri" w:hAnsi="Calibri" w:cs="Calibri"/>
        </w:rPr>
      </w:pPr>
      <w:r w:rsidRPr="00030BE6">
        <w:rPr>
          <w:rFonts w:ascii="Calibri" w:eastAsia="Calibri" w:hAnsi="Calibri" w:cs="Calibri"/>
        </w:rPr>
        <w:t>Voorafgaand aan het gezamenlijk congres doet het presidium een voorstel voor de wijze van afhandeling van de moties.</w:t>
      </w:r>
    </w:p>
    <w:p w14:paraId="41D8B0FE" w14:textId="77777777" w:rsidR="00FB5693" w:rsidRPr="00030BE6" w:rsidRDefault="00FB5693" w:rsidP="009B2A97">
      <w:pPr>
        <w:jc w:val="both"/>
        <w:rPr>
          <w:rFonts w:ascii="Calibri" w:eastAsia="Calibri" w:hAnsi="Calibri" w:cs="Calibri"/>
        </w:rPr>
      </w:pPr>
    </w:p>
    <w:p w14:paraId="17095456" w14:textId="03A5A7D7" w:rsidR="00C32D2D" w:rsidRPr="00030BE6" w:rsidRDefault="00C32D2D" w:rsidP="009B2A97">
      <w:pPr>
        <w:ind w:left="360"/>
        <w:jc w:val="both"/>
        <w:rPr>
          <w:rFonts w:ascii="Calibri" w:eastAsia="Calibri" w:hAnsi="Calibri" w:cs="Calibri"/>
          <w:i/>
          <w:iCs/>
        </w:rPr>
      </w:pPr>
      <w:r w:rsidRPr="00030BE6">
        <w:rPr>
          <w:rFonts w:ascii="Calibri" w:eastAsia="Calibri" w:hAnsi="Calibri" w:cs="Calibri"/>
          <w:i/>
          <w:iCs/>
        </w:rPr>
        <w:t>Voorstel van orde</w:t>
      </w:r>
    </w:p>
    <w:p w14:paraId="6B932328" w14:textId="3DC19DCF" w:rsidR="00EA1FC8" w:rsidRPr="00030BE6" w:rsidRDefault="00C32D2D" w:rsidP="009B2A97">
      <w:pPr>
        <w:pStyle w:val="Lijstalinea"/>
        <w:numPr>
          <w:ilvl w:val="3"/>
          <w:numId w:val="7"/>
        </w:numPr>
        <w:jc w:val="both"/>
        <w:rPr>
          <w:rFonts w:ascii="Calibri" w:eastAsia="Calibri" w:hAnsi="Calibri" w:cs="Calibri"/>
        </w:rPr>
      </w:pPr>
      <w:r w:rsidRPr="00030BE6">
        <w:rPr>
          <w:rFonts w:ascii="Calibri" w:eastAsia="Calibri" w:hAnsi="Calibri" w:cs="Calibri"/>
        </w:rPr>
        <w:t xml:space="preserve">Elke bij de vergadering aanwezige deelnemer kan een voorstel van orde doen. De voorzitter bepaalt of een dergelijk voorstel terstond wordt behandeld of wordt </w:t>
      </w:r>
      <w:r w:rsidR="00162041" w:rsidRPr="00030BE6">
        <w:rPr>
          <w:rFonts w:ascii="Calibri" w:eastAsia="Calibri" w:hAnsi="Calibri" w:cs="Calibri"/>
        </w:rPr>
        <w:t>uitgesteld tot</w:t>
      </w:r>
      <w:r w:rsidRPr="00030BE6">
        <w:rPr>
          <w:rFonts w:ascii="Calibri" w:eastAsia="Calibri" w:hAnsi="Calibri" w:cs="Calibri"/>
        </w:rPr>
        <w:t xml:space="preserve"> een meer geschikt moment.</w:t>
      </w:r>
    </w:p>
    <w:p w14:paraId="0C762F5E" w14:textId="47CFF53A" w:rsidR="00625544" w:rsidRPr="00030BE6" w:rsidRDefault="00625544" w:rsidP="009B2A97">
      <w:pPr>
        <w:pStyle w:val="Lijstalinea"/>
        <w:numPr>
          <w:ilvl w:val="3"/>
          <w:numId w:val="7"/>
        </w:numPr>
        <w:jc w:val="both"/>
        <w:rPr>
          <w:rFonts w:ascii="Calibri" w:eastAsia="Calibri" w:hAnsi="Calibri" w:cs="Calibri"/>
        </w:rPr>
      </w:pPr>
      <w:r w:rsidRPr="00030BE6">
        <w:rPr>
          <w:rFonts w:ascii="Calibri" w:eastAsia="Calibri" w:hAnsi="Calibri" w:cs="Calibri"/>
        </w:rPr>
        <w:lastRenderedPageBreak/>
        <w:t xml:space="preserve">Een ordevoorstel moet </w:t>
      </w:r>
      <w:r w:rsidR="00162041" w:rsidRPr="00030BE6">
        <w:rPr>
          <w:rFonts w:ascii="Calibri" w:eastAsia="Calibri" w:hAnsi="Calibri" w:cs="Calibri"/>
        </w:rPr>
        <w:t>gaan over</w:t>
      </w:r>
      <w:r w:rsidRPr="00030BE6">
        <w:rPr>
          <w:rFonts w:ascii="Calibri" w:eastAsia="Calibri" w:hAnsi="Calibri" w:cs="Calibri"/>
        </w:rPr>
        <w:t xml:space="preserve"> de orde van de vergadering</w:t>
      </w:r>
      <w:r w:rsidR="00991602" w:rsidRPr="00030BE6">
        <w:rPr>
          <w:rFonts w:ascii="Calibri" w:eastAsia="Calibri" w:hAnsi="Calibri" w:cs="Calibri"/>
        </w:rPr>
        <w:t xml:space="preserve"> en passen binnen </w:t>
      </w:r>
      <w:r w:rsidR="000F0FC8" w:rsidRPr="00030BE6">
        <w:rPr>
          <w:rFonts w:ascii="Calibri" w:eastAsia="Calibri" w:hAnsi="Calibri" w:cs="Calibri"/>
        </w:rPr>
        <w:t>de in dit reglement gestelde regels</w:t>
      </w:r>
      <w:r w:rsidRPr="00030BE6">
        <w:rPr>
          <w:rFonts w:ascii="Calibri" w:eastAsia="Calibri" w:hAnsi="Calibri" w:cs="Calibri"/>
        </w:rPr>
        <w:t>. Met een ordevoorstel kan een eerder genomen besluit niet worden herroepen of ter discussie worden gesteld.</w:t>
      </w:r>
    </w:p>
    <w:p w14:paraId="0B329F6C" w14:textId="3666EC38" w:rsidR="00022669" w:rsidRPr="00030BE6" w:rsidRDefault="00EA1FC8" w:rsidP="009B2A97">
      <w:pPr>
        <w:pStyle w:val="Lijstalinea"/>
        <w:numPr>
          <w:ilvl w:val="3"/>
          <w:numId w:val="7"/>
        </w:numPr>
        <w:jc w:val="both"/>
        <w:rPr>
          <w:rFonts w:ascii="Calibri" w:eastAsia="Calibri" w:hAnsi="Calibri" w:cs="Calibri"/>
        </w:rPr>
      </w:pPr>
      <w:r w:rsidRPr="00030BE6">
        <w:rPr>
          <w:rFonts w:ascii="Calibri" w:eastAsia="Calibri" w:hAnsi="Calibri" w:cs="Calibri"/>
        </w:rPr>
        <w:t>Het is niet toegestaan een voorstel van orde te doen tijdens een stemming en totdat de uitslag van de stemming is vastgesteld door de voorzitter.</w:t>
      </w:r>
    </w:p>
    <w:sectPr w:rsidR="00022669" w:rsidRPr="00030BE6">
      <w:headerReference w:type="default" r:id="rId10"/>
      <w:footerReference w:type="even" r:id="rId11"/>
      <w:footerReference w:type="default" r:id="rId12"/>
      <w:headerReference w:type="first" r:id="rId13"/>
      <w:footerReference w:type="first" r:id="rId14"/>
      <w:pgSz w:w="11900" w:h="16840"/>
      <w:pgMar w:top="1701"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8B7D" w14:textId="77777777" w:rsidR="00F80243" w:rsidRDefault="00F80243">
      <w:r>
        <w:separator/>
      </w:r>
    </w:p>
  </w:endnote>
  <w:endnote w:type="continuationSeparator" w:id="0">
    <w:p w14:paraId="2714D98D" w14:textId="77777777" w:rsidR="00F80243" w:rsidRDefault="00F80243">
      <w:r>
        <w:continuationSeparator/>
      </w:r>
    </w:p>
  </w:endnote>
  <w:endnote w:type="continuationNotice" w:id="1">
    <w:p w14:paraId="7AC7184B" w14:textId="77777777" w:rsidR="00F80243" w:rsidRDefault="00F80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653A" w14:textId="77777777" w:rsidR="004A1C2D" w:rsidRDefault="00F76C3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445740A1" w14:textId="77777777" w:rsidR="004A1C2D" w:rsidRDefault="004A1C2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AAED" w14:textId="77777777" w:rsidR="004A1C2D" w:rsidRDefault="00F76C3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5158DC">
      <w:rPr>
        <w:noProof/>
        <w:color w:val="000000"/>
      </w:rPr>
      <w:t>1</w:t>
    </w:r>
    <w:r>
      <w:rPr>
        <w:color w:val="000000"/>
      </w:rPr>
      <w:fldChar w:fldCharType="end"/>
    </w:r>
  </w:p>
  <w:p w14:paraId="6F822BEC" w14:textId="77777777" w:rsidR="004A1C2D" w:rsidRDefault="004A1C2D">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4053" w14:textId="77777777" w:rsidR="004A1C2D" w:rsidRDefault="00F76C3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230A186" w14:textId="77777777" w:rsidR="004A1C2D" w:rsidRDefault="004A1C2D">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E560" w14:textId="77777777" w:rsidR="00F80243" w:rsidRDefault="00F80243">
      <w:r>
        <w:separator/>
      </w:r>
    </w:p>
  </w:footnote>
  <w:footnote w:type="continuationSeparator" w:id="0">
    <w:p w14:paraId="27CB6ECE" w14:textId="77777777" w:rsidR="00F80243" w:rsidRDefault="00F80243">
      <w:r>
        <w:continuationSeparator/>
      </w:r>
    </w:p>
  </w:footnote>
  <w:footnote w:type="continuationNotice" w:id="1">
    <w:p w14:paraId="774DDFC5" w14:textId="77777777" w:rsidR="00F80243" w:rsidRDefault="00F80243"/>
  </w:footnote>
  <w:footnote w:id="2">
    <w:p w14:paraId="40A37F90" w14:textId="77777777" w:rsidR="004A1C2D" w:rsidRDefault="00F76C3D">
      <w:pPr>
        <w:widowControl w:val="0"/>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Art. 13 Statuten GroenLinks jo. art. 19 Huishoudelijk Reglement GroenLinks; art. 8.13 Reglementen PvdA.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CF5B" w14:textId="6BB56096" w:rsidR="004A1C2D" w:rsidRDefault="009A55B0">
    <w:pPr>
      <w:pBdr>
        <w:top w:val="nil"/>
        <w:left w:val="nil"/>
        <w:bottom w:val="nil"/>
        <w:right w:val="nil"/>
        <w:between w:val="nil"/>
      </w:pBdr>
      <w:tabs>
        <w:tab w:val="center" w:pos="4536"/>
        <w:tab w:val="right" w:pos="9072"/>
      </w:tabs>
      <w:jc w:val="right"/>
      <w:rPr>
        <w:color w:val="000000"/>
      </w:rPr>
    </w:pPr>
    <w:r>
      <w:rPr>
        <w:noProof/>
      </w:rPr>
      <w:drawing>
        <wp:anchor distT="0" distB="0" distL="114300" distR="114300" simplePos="0" relativeHeight="251658240" behindDoc="0" locked="0" layoutInCell="1" allowOverlap="1" wp14:anchorId="284751B4" wp14:editId="548408A5">
          <wp:simplePos x="0" y="0"/>
          <wp:positionH relativeFrom="margin">
            <wp:align>center</wp:align>
          </wp:positionH>
          <wp:positionV relativeFrom="paragraph">
            <wp:posOffset>-113177</wp:posOffset>
          </wp:positionV>
          <wp:extent cx="2298700" cy="486410"/>
          <wp:effectExtent l="0" t="0" r="6350" b="8890"/>
          <wp:wrapSquare wrapText="bothSides"/>
          <wp:docPr id="1200492436" name="Afbeelding 4" descr="Afbeelding met Lettertype, Graphics, grafische vormgeving,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492436" name="Afbeelding 4" descr="Afbeelding met Lettertype, Graphics, grafische vormgeving,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4864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FEF7" w14:textId="77777777" w:rsidR="004A1C2D" w:rsidRDefault="00F76C3D">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1CF86B6D" wp14:editId="013DF318">
          <wp:extent cx="1696161" cy="502395"/>
          <wp:effectExtent l="0" t="0" r="0" b="0"/>
          <wp:docPr id="2" name="Picture 2" descr="Afbeelding met tekst, teken,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2.png" descr="Afbeelding met tekst, teken, illustratie&#10;&#10;Automatisch gegenereerde beschrijving"/>
                  <pic:cNvPicPr preferRelativeResize="0"/>
                </pic:nvPicPr>
                <pic:blipFill>
                  <a:blip r:embed="rId1"/>
                  <a:srcRect/>
                  <a:stretch>
                    <a:fillRect/>
                  </a:stretch>
                </pic:blipFill>
                <pic:spPr>
                  <a:xfrm>
                    <a:off x="0" y="0"/>
                    <a:ext cx="1696161" cy="5023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81A"/>
    <w:multiLevelType w:val="multilevel"/>
    <w:tmpl w:val="08D2B5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07663"/>
    <w:multiLevelType w:val="multilevel"/>
    <w:tmpl w:val="089EEA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81D2E"/>
    <w:multiLevelType w:val="multilevel"/>
    <w:tmpl w:val="375E7E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color w:val="000000" w:themeColor="text1"/>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5E6C7D"/>
    <w:multiLevelType w:val="multilevel"/>
    <w:tmpl w:val="B0A65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464B2"/>
    <w:multiLevelType w:val="hybridMultilevel"/>
    <w:tmpl w:val="FFFFFFFF"/>
    <w:lvl w:ilvl="0" w:tplc="ECCA87F6">
      <w:start w:val="5"/>
      <w:numFmt w:val="decimal"/>
      <w:lvlText w:val="%1."/>
      <w:lvlJc w:val="left"/>
      <w:pPr>
        <w:ind w:left="720" w:hanging="360"/>
      </w:pPr>
    </w:lvl>
    <w:lvl w:ilvl="1" w:tplc="687E1720">
      <w:start w:val="1"/>
      <w:numFmt w:val="lowerLetter"/>
      <w:lvlText w:val="%2."/>
      <w:lvlJc w:val="left"/>
      <w:pPr>
        <w:ind w:left="1440" w:hanging="360"/>
      </w:pPr>
    </w:lvl>
    <w:lvl w:ilvl="2" w:tplc="74D6C866">
      <w:start w:val="1"/>
      <w:numFmt w:val="lowerRoman"/>
      <w:lvlText w:val="%3."/>
      <w:lvlJc w:val="right"/>
      <w:pPr>
        <w:ind w:left="2160" w:hanging="180"/>
      </w:pPr>
    </w:lvl>
    <w:lvl w:ilvl="3" w:tplc="A29A7800">
      <w:start w:val="1"/>
      <w:numFmt w:val="decimal"/>
      <w:lvlText w:val="%4."/>
      <w:lvlJc w:val="left"/>
      <w:pPr>
        <w:ind w:left="2880" w:hanging="360"/>
      </w:pPr>
    </w:lvl>
    <w:lvl w:ilvl="4" w:tplc="F62A2F36">
      <w:start w:val="1"/>
      <w:numFmt w:val="lowerLetter"/>
      <w:lvlText w:val="%5."/>
      <w:lvlJc w:val="left"/>
      <w:pPr>
        <w:ind w:left="3600" w:hanging="360"/>
      </w:pPr>
    </w:lvl>
    <w:lvl w:ilvl="5" w:tplc="A6B87808">
      <w:start w:val="1"/>
      <w:numFmt w:val="lowerRoman"/>
      <w:lvlText w:val="%6."/>
      <w:lvlJc w:val="right"/>
      <w:pPr>
        <w:ind w:left="4320" w:hanging="180"/>
      </w:pPr>
    </w:lvl>
    <w:lvl w:ilvl="6" w:tplc="4E8CD77C">
      <w:start w:val="1"/>
      <w:numFmt w:val="decimal"/>
      <w:lvlText w:val="%7."/>
      <w:lvlJc w:val="left"/>
      <w:pPr>
        <w:ind w:left="5040" w:hanging="360"/>
      </w:pPr>
    </w:lvl>
    <w:lvl w:ilvl="7" w:tplc="5CE41856">
      <w:start w:val="1"/>
      <w:numFmt w:val="lowerLetter"/>
      <w:lvlText w:val="%8."/>
      <w:lvlJc w:val="left"/>
      <w:pPr>
        <w:ind w:left="5760" w:hanging="360"/>
      </w:pPr>
    </w:lvl>
    <w:lvl w:ilvl="8" w:tplc="F8C44088">
      <w:start w:val="1"/>
      <w:numFmt w:val="lowerRoman"/>
      <w:lvlText w:val="%9."/>
      <w:lvlJc w:val="right"/>
      <w:pPr>
        <w:ind w:left="6480" w:hanging="180"/>
      </w:pPr>
    </w:lvl>
  </w:abstractNum>
  <w:abstractNum w:abstractNumId="5" w15:restartNumberingAfterBreak="0">
    <w:nsid w:val="211EAA07"/>
    <w:multiLevelType w:val="hybridMultilevel"/>
    <w:tmpl w:val="FFFFFFFF"/>
    <w:lvl w:ilvl="0" w:tplc="5CF0F3E2">
      <w:start w:val="2"/>
      <w:numFmt w:val="decimal"/>
      <w:lvlText w:val="%1."/>
      <w:lvlJc w:val="left"/>
      <w:pPr>
        <w:ind w:left="720" w:hanging="360"/>
      </w:pPr>
    </w:lvl>
    <w:lvl w:ilvl="1" w:tplc="BC4C5206">
      <w:start w:val="1"/>
      <w:numFmt w:val="lowerLetter"/>
      <w:lvlText w:val="%2."/>
      <w:lvlJc w:val="left"/>
      <w:pPr>
        <w:ind w:left="1440" w:hanging="360"/>
      </w:pPr>
    </w:lvl>
    <w:lvl w:ilvl="2" w:tplc="46B276BA">
      <w:start w:val="1"/>
      <w:numFmt w:val="lowerRoman"/>
      <w:lvlText w:val="%3."/>
      <w:lvlJc w:val="right"/>
      <w:pPr>
        <w:ind w:left="2160" w:hanging="180"/>
      </w:pPr>
    </w:lvl>
    <w:lvl w:ilvl="3" w:tplc="4A064F86">
      <w:start w:val="1"/>
      <w:numFmt w:val="decimal"/>
      <w:lvlText w:val="%4."/>
      <w:lvlJc w:val="left"/>
      <w:pPr>
        <w:ind w:left="2880" w:hanging="360"/>
      </w:pPr>
    </w:lvl>
    <w:lvl w:ilvl="4" w:tplc="49443B8C">
      <w:start w:val="1"/>
      <w:numFmt w:val="lowerLetter"/>
      <w:lvlText w:val="%5."/>
      <w:lvlJc w:val="left"/>
      <w:pPr>
        <w:ind w:left="3600" w:hanging="360"/>
      </w:pPr>
    </w:lvl>
    <w:lvl w:ilvl="5" w:tplc="D0120272">
      <w:start w:val="1"/>
      <w:numFmt w:val="lowerRoman"/>
      <w:lvlText w:val="%6."/>
      <w:lvlJc w:val="right"/>
      <w:pPr>
        <w:ind w:left="4320" w:hanging="180"/>
      </w:pPr>
    </w:lvl>
    <w:lvl w:ilvl="6" w:tplc="4F106BD4">
      <w:start w:val="1"/>
      <w:numFmt w:val="decimal"/>
      <w:lvlText w:val="%7."/>
      <w:lvlJc w:val="left"/>
      <w:pPr>
        <w:ind w:left="5040" w:hanging="360"/>
      </w:pPr>
    </w:lvl>
    <w:lvl w:ilvl="7" w:tplc="3F306F04">
      <w:start w:val="1"/>
      <w:numFmt w:val="lowerLetter"/>
      <w:lvlText w:val="%8."/>
      <w:lvlJc w:val="left"/>
      <w:pPr>
        <w:ind w:left="5760" w:hanging="360"/>
      </w:pPr>
    </w:lvl>
    <w:lvl w:ilvl="8" w:tplc="4B14935E">
      <w:start w:val="1"/>
      <w:numFmt w:val="lowerRoman"/>
      <w:lvlText w:val="%9."/>
      <w:lvlJc w:val="right"/>
      <w:pPr>
        <w:ind w:left="6480" w:hanging="180"/>
      </w:pPr>
    </w:lvl>
  </w:abstractNum>
  <w:abstractNum w:abstractNumId="6" w15:restartNumberingAfterBreak="0">
    <w:nsid w:val="287134CC"/>
    <w:multiLevelType w:val="multilevel"/>
    <w:tmpl w:val="5730331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DD5708"/>
    <w:multiLevelType w:val="multilevel"/>
    <w:tmpl w:val="C20CF54E"/>
    <w:lvl w:ilvl="0">
      <w:start w:val="1"/>
      <w:numFmt w:val="decimal"/>
      <w:lvlText w:val="%1."/>
      <w:lvlJc w:val="left"/>
      <w:pPr>
        <w:ind w:left="360" w:hanging="360"/>
      </w:pPr>
      <w:rPr>
        <w:b w:val="0"/>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DD1F731"/>
    <w:multiLevelType w:val="hybridMultilevel"/>
    <w:tmpl w:val="FFFFFFFF"/>
    <w:lvl w:ilvl="0" w:tplc="9BFA5690">
      <w:start w:val="6"/>
      <w:numFmt w:val="decimal"/>
      <w:lvlText w:val="%1."/>
      <w:lvlJc w:val="left"/>
      <w:pPr>
        <w:ind w:left="720" w:hanging="360"/>
      </w:pPr>
    </w:lvl>
    <w:lvl w:ilvl="1" w:tplc="688E8EC0">
      <w:start w:val="1"/>
      <w:numFmt w:val="lowerLetter"/>
      <w:lvlText w:val="%2."/>
      <w:lvlJc w:val="left"/>
      <w:pPr>
        <w:ind w:left="1440" w:hanging="360"/>
      </w:pPr>
    </w:lvl>
    <w:lvl w:ilvl="2" w:tplc="DE3EA424">
      <w:start w:val="1"/>
      <w:numFmt w:val="lowerRoman"/>
      <w:lvlText w:val="%3."/>
      <w:lvlJc w:val="right"/>
      <w:pPr>
        <w:ind w:left="2160" w:hanging="180"/>
      </w:pPr>
    </w:lvl>
    <w:lvl w:ilvl="3" w:tplc="72D85E7A">
      <w:start w:val="1"/>
      <w:numFmt w:val="decimal"/>
      <w:lvlText w:val="%4."/>
      <w:lvlJc w:val="left"/>
      <w:pPr>
        <w:ind w:left="2880" w:hanging="360"/>
      </w:pPr>
    </w:lvl>
    <w:lvl w:ilvl="4" w:tplc="F990B2CA">
      <w:start w:val="1"/>
      <w:numFmt w:val="lowerLetter"/>
      <w:lvlText w:val="%5."/>
      <w:lvlJc w:val="left"/>
      <w:pPr>
        <w:ind w:left="3600" w:hanging="360"/>
      </w:pPr>
    </w:lvl>
    <w:lvl w:ilvl="5" w:tplc="8E9EA95E">
      <w:start w:val="1"/>
      <w:numFmt w:val="lowerRoman"/>
      <w:lvlText w:val="%6."/>
      <w:lvlJc w:val="right"/>
      <w:pPr>
        <w:ind w:left="4320" w:hanging="180"/>
      </w:pPr>
    </w:lvl>
    <w:lvl w:ilvl="6" w:tplc="EFECE5C4">
      <w:start w:val="1"/>
      <w:numFmt w:val="decimal"/>
      <w:lvlText w:val="%7."/>
      <w:lvlJc w:val="left"/>
      <w:pPr>
        <w:ind w:left="5040" w:hanging="360"/>
      </w:pPr>
    </w:lvl>
    <w:lvl w:ilvl="7" w:tplc="3EFA81BC">
      <w:start w:val="1"/>
      <w:numFmt w:val="lowerLetter"/>
      <w:lvlText w:val="%8."/>
      <w:lvlJc w:val="left"/>
      <w:pPr>
        <w:ind w:left="5760" w:hanging="360"/>
      </w:pPr>
    </w:lvl>
    <w:lvl w:ilvl="8" w:tplc="6EB20F16">
      <w:start w:val="1"/>
      <w:numFmt w:val="lowerRoman"/>
      <w:lvlText w:val="%9."/>
      <w:lvlJc w:val="right"/>
      <w:pPr>
        <w:ind w:left="6480" w:hanging="180"/>
      </w:pPr>
    </w:lvl>
  </w:abstractNum>
  <w:abstractNum w:abstractNumId="9" w15:restartNumberingAfterBreak="0">
    <w:nsid w:val="2F3C4CDE"/>
    <w:multiLevelType w:val="multilevel"/>
    <w:tmpl w:val="500C74A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F6B14AD"/>
    <w:multiLevelType w:val="hybridMultilevel"/>
    <w:tmpl w:val="FFFFFFFF"/>
    <w:lvl w:ilvl="0" w:tplc="E9FAC9B4">
      <w:start w:val="3"/>
      <w:numFmt w:val="decimal"/>
      <w:lvlText w:val="%1."/>
      <w:lvlJc w:val="left"/>
      <w:pPr>
        <w:ind w:left="720" w:hanging="360"/>
      </w:pPr>
    </w:lvl>
    <w:lvl w:ilvl="1" w:tplc="B558874C">
      <w:start w:val="1"/>
      <w:numFmt w:val="lowerLetter"/>
      <w:lvlText w:val="%2."/>
      <w:lvlJc w:val="left"/>
      <w:pPr>
        <w:ind w:left="1440" w:hanging="360"/>
      </w:pPr>
    </w:lvl>
    <w:lvl w:ilvl="2" w:tplc="D34EE23A">
      <w:start w:val="1"/>
      <w:numFmt w:val="lowerRoman"/>
      <w:lvlText w:val="%3."/>
      <w:lvlJc w:val="right"/>
      <w:pPr>
        <w:ind w:left="2160" w:hanging="180"/>
      </w:pPr>
    </w:lvl>
    <w:lvl w:ilvl="3" w:tplc="7D663246">
      <w:start w:val="1"/>
      <w:numFmt w:val="decimal"/>
      <w:lvlText w:val="%4."/>
      <w:lvlJc w:val="left"/>
      <w:pPr>
        <w:ind w:left="2880" w:hanging="360"/>
      </w:pPr>
    </w:lvl>
    <w:lvl w:ilvl="4" w:tplc="FBC67D92">
      <w:start w:val="1"/>
      <w:numFmt w:val="lowerLetter"/>
      <w:lvlText w:val="%5."/>
      <w:lvlJc w:val="left"/>
      <w:pPr>
        <w:ind w:left="3600" w:hanging="360"/>
      </w:pPr>
    </w:lvl>
    <w:lvl w:ilvl="5" w:tplc="F0C68AF6">
      <w:start w:val="1"/>
      <w:numFmt w:val="lowerRoman"/>
      <w:lvlText w:val="%6."/>
      <w:lvlJc w:val="right"/>
      <w:pPr>
        <w:ind w:left="4320" w:hanging="180"/>
      </w:pPr>
    </w:lvl>
    <w:lvl w:ilvl="6" w:tplc="A614E508">
      <w:start w:val="1"/>
      <w:numFmt w:val="decimal"/>
      <w:lvlText w:val="%7."/>
      <w:lvlJc w:val="left"/>
      <w:pPr>
        <w:ind w:left="5040" w:hanging="360"/>
      </w:pPr>
    </w:lvl>
    <w:lvl w:ilvl="7" w:tplc="E08842FC">
      <w:start w:val="1"/>
      <w:numFmt w:val="lowerLetter"/>
      <w:lvlText w:val="%8."/>
      <w:lvlJc w:val="left"/>
      <w:pPr>
        <w:ind w:left="5760" w:hanging="360"/>
      </w:pPr>
    </w:lvl>
    <w:lvl w:ilvl="8" w:tplc="487415C0">
      <w:start w:val="1"/>
      <w:numFmt w:val="lowerRoman"/>
      <w:lvlText w:val="%9."/>
      <w:lvlJc w:val="right"/>
      <w:pPr>
        <w:ind w:left="6480" w:hanging="180"/>
      </w:pPr>
    </w:lvl>
  </w:abstractNum>
  <w:abstractNum w:abstractNumId="11" w15:restartNumberingAfterBreak="0">
    <w:nsid w:val="30241C12"/>
    <w:multiLevelType w:val="multilevel"/>
    <w:tmpl w:val="500C74A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4032609"/>
    <w:multiLevelType w:val="multilevel"/>
    <w:tmpl w:val="ABF44FA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D81504A"/>
    <w:multiLevelType w:val="multilevel"/>
    <w:tmpl w:val="F0F47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4C5FDB"/>
    <w:multiLevelType w:val="multilevel"/>
    <w:tmpl w:val="396A0C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A5E4BD6"/>
    <w:multiLevelType w:val="multilevel"/>
    <w:tmpl w:val="27A076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C314A72"/>
    <w:multiLevelType w:val="multilevel"/>
    <w:tmpl w:val="62C464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7C0B80"/>
    <w:multiLevelType w:val="multilevel"/>
    <w:tmpl w:val="B88C6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D10A99"/>
    <w:multiLevelType w:val="hybridMultilevel"/>
    <w:tmpl w:val="FFFFFFFF"/>
    <w:lvl w:ilvl="0" w:tplc="09BE34E6">
      <w:start w:val="1"/>
      <w:numFmt w:val="decimal"/>
      <w:lvlText w:val="%1."/>
      <w:lvlJc w:val="left"/>
      <w:pPr>
        <w:ind w:left="720" w:hanging="360"/>
      </w:pPr>
    </w:lvl>
    <w:lvl w:ilvl="1" w:tplc="CFE65C34">
      <w:start w:val="1"/>
      <w:numFmt w:val="lowerLetter"/>
      <w:lvlText w:val="%2."/>
      <w:lvlJc w:val="left"/>
      <w:pPr>
        <w:ind w:left="1440" w:hanging="360"/>
      </w:pPr>
    </w:lvl>
    <w:lvl w:ilvl="2" w:tplc="99666876">
      <w:start w:val="1"/>
      <w:numFmt w:val="lowerRoman"/>
      <w:lvlText w:val="%3."/>
      <w:lvlJc w:val="right"/>
      <w:pPr>
        <w:ind w:left="2160" w:hanging="180"/>
      </w:pPr>
    </w:lvl>
    <w:lvl w:ilvl="3" w:tplc="DF846B52">
      <w:start w:val="1"/>
      <w:numFmt w:val="decimal"/>
      <w:lvlText w:val="%4."/>
      <w:lvlJc w:val="left"/>
      <w:pPr>
        <w:ind w:left="2880" w:hanging="360"/>
      </w:pPr>
    </w:lvl>
    <w:lvl w:ilvl="4" w:tplc="C1487FEC">
      <w:start w:val="1"/>
      <w:numFmt w:val="lowerLetter"/>
      <w:lvlText w:val="%5."/>
      <w:lvlJc w:val="left"/>
      <w:pPr>
        <w:ind w:left="3600" w:hanging="360"/>
      </w:pPr>
    </w:lvl>
    <w:lvl w:ilvl="5" w:tplc="1388A94A">
      <w:start w:val="1"/>
      <w:numFmt w:val="lowerRoman"/>
      <w:lvlText w:val="%6."/>
      <w:lvlJc w:val="right"/>
      <w:pPr>
        <w:ind w:left="4320" w:hanging="180"/>
      </w:pPr>
    </w:lvl>
    <w:lvl w:ilvl="6" w:tplc="2272EB22">
      <w:start w:val="1"/>
      <w:numFmt w:val="decimal"/>
      <w:lvlText w:val="%7."/>
      <w:lvlJc w:val="left"/>
      <w:pPr>
        <w:ind w:left="5040" w:hanging="360"/>
      </w:pPr>
    </w:lvl>
    <w:lvl w:ilvl="7" w:tplc="3AEC02C0">
      <w:start w:val="1"/>
      <w:numFmt w:val="lowerLetter"/>
      <w:lvlText w:val="%8."/>
      <w:lvlJc w:val="left"/>
      <w:pPr>
        <w:ind w:left="5760" w:hanging="360"/>
      </w:pPr>
    </w:lvl>
    <w:lvl w:ilvl="8" w:tplc="D85A9066">
      <w:start w:val="1"/>
      <w:numFmt w:val="lowerRoman"/>
      <w:lvlText w:val="%9."/>
      <w:lvlJc w:val="right"/>
      <w:pPr>
        <w:ind w:left="6480" w:hanging="180"/>
      </w:pPr>
    </w:lvl>
  </w:abstractNum>
  <w:abstractNum w:abstractNumId="19" w15:restartNumberingAfterBreak="0">
    <w:nsid w:val="700D7077"/>
    <w:multiLevelType w:val="multilevel"/>
    <w:tmpl w:val="CA5E2C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442212"/>
    <w:multiLevelType w:val="multilevel"/>
    <w:tmpl w:val="66BE10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50721C"/>
    <w:multiLevelType w:val="hybridMultilevel"/>
    <w:tmpl w:val="60C6F308"/>
    <w:lvl w:ilvl="0" w:tplc="AF2260B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EF75F40"/>
    <w:multiLevelType w:val="hybridMultilevel"/>
    <w:tmpl w:val="FFFFFFFF"/>
    <w:lvl w:ilvl="0" w:tplc="ACB654B4">
      <w:start w:val="4"/>
      <w:numFmt w:val="decimal"/>
      <w:lvlText w:val="%1."/>
      <w:lvlJc w:val="left"/>
      <w:pPr>
        <w:ind w:left="720" w:hanging="360"/>
      </w:pPr>
    </w:lvl>
    <w:lvl w:ilvl="1" w:tplc="16FE512E">
      <w:start w:val="1"/>
      <w:numFmt w:val="lowerLetter"/>
      <w:lvlText w:val="%2."/>
      <w:lvlJc w:val="left"/>
      <w:pPr>
        <w:ind w:left="1440" w:hanging="360"/>
      </w:pPr>
    </w:lvl>
    <w:lvl w:ilvl="2" w:tplc="EB6ADE78">
      <w:start w:val="1"/>
      <w:numFmt w:val="lowerRoman"/>
      <w:lvlText w:val="%3."/>
      <w:lvlJc w:val="right"/>
      <w:pPr>
        <w:ind w:left="2160" w:hanging="180"/>
      </w:pPr>
    </w:lvl>
    <w:lvl w:ilvl="3" w:tplc="5142D794">
      <w:start w:val="1"/>
      <w:numFmt w:val="decimal"/>
      <w:lvlText w:val="%4."/>
      <w:lvlJc w:val="left"/>
      <w:pPr>
        <w:ind w:left="2880" w:hanging="360"/>
      </w:pPr>
    </w:lvl>
    <w:lvl w:ilvl="4" w:tplc="0A1C498C">
      <w:start w:val="1"/>
      <w:numFmt w:val="lowerLetter"/>
      <w:lvlText w:val="%5."/>
      <w:lvlJc w:val="left"/>
      <w:pPr>
        <w:ind w:left="3600" w:hanging="360"/>
      </w:pPr>
    </w:lvl>
    <w:lvl w:ilvl="5" w:tplc="D4AEC6F4">
      <w:start w:val="1"/>
      <w:numFmt w:val="lowerRoman"/>
      <w:lvlText w:val="%6."/>
      <w:lvlJc w:val="right"/>
      <w:pPr>
        <w:ind w:left="4320" w:hanging="180"/>
      </w:pPr>
    </w:lvl>
    <w:lvl w:ilvl="6" w:tplc="1F36C800">
      <w:start w:val="1"/>
      <w:numFmt w:val="decimal"/>
      <w:lvlText w:val="%7."/>
      <w:lvlJc w:val="left"/>
      <w:pPr>
        <w:ind w:left="5040" w:hanging="360"/>
      </w:pPr>
    </w:lvl>
    <w:lvl w:ilvl="7" w:tplc="47F87EB0">
      <w:start w:val="1"/>
      <w:numFmt w:val="lowerLetter"/>
      <w:lvlText w:val="%8."/>
      <w:lvlJc w:val="left"/>
      <w:pPr>
        <w:ind w:left="5760" w:hanging="360"/>
      </w:pPr>
    </w:lvl>
    <w:lvl w:ilvl="8" w:tplc="C736F7D6">
      <w:start w:val="1"/>
      <w:numFmt w:val="lowerRoman"/>
      <w:lvlText w:val="%9."/>
      <w:lvlJc w:val="right"/>
      <w:pPr>
        <w:ind w:left="6480" w:hanging="180"/>
      </w:pPr>
    </w:lvl>
  </w:abstractNum>
  <w:num w:numId="1" w16cid:durableId="1080324017">
    <w:abstractNumId w:val="9"/>
  </w:num>
  <w:num w:numId="2" w16cid:durableId="2047023148">
    <w:abstractNumId w:val="6"/>
  </w:num>
  <w:num w:numId="3" w16cid:durableId="37635019">
    <w:abstractNumId w:val="7"/>
  </w:num>
  <w:num w:numId="4" w16cid:durableId="1195074692">
    <w:abstractNumId w:val="12"/>
  </w:num>
  <w:num w:numId="5" w16cid:durableId="1173765175">
    <w:abstractNumId w:val="15"/>
  </w:num>
  <w:num w:numId="6" w16cid:durableId="1629818567">
    <w:abstractNumId w:val="14"/>
  </w:num>
  <w:num w:numId="7" w16cid:durableId="543293712">
    <w:abstractNumId w:val="2"/>
  </w:num>
  <w:num w:numId="8" w16cid:durableId="1861385708">
    <w:abstractNumId w:val="3"/>
  </w:num>
  <w:num w:numId="9" w16cid:durableId="1242519181">
    <w:abstractNumId w:val="17"/>
  </w:num>
  <w:num w:numId="10" w16cid:durableId="1632252005">
    <w:abstractNumId w:val="13"/>
  </w:num>
  <w:num w:numId="11" w16cid:durableId="20113682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5137042">
    <w:abstractNumId w:val="8"/>
  </w:num>
  <w:num w:numId="13" w16cid:durableId="1906604868">
    <w:abstractNumId w:val="4"/>
  </w:num>
  <w:num w:numId="14" w16cid:durableId="697584933">
    <w:abstractNumId w:val="22"/>
  </w:num>
  <w:num w:numId="15" w16cid:durableId="977346912">
    <w:abstractNumId w:val="10"/>
  </w:num>
  <w:num w:numId="16" w16cid:durableId="225340516">
    <w:abstractNumId w:val="5"/>
  </w:num>
  <w:num w:numId="17" w16cid:durableId="5133420">
    <w:abstractNumId w:val="18"/>
  </w:num>
  <w:num w:numId="18" w16cid:durableId="219482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4975631">
    <w:abstractNumId w:val="11"/>
  </w:num>
  <w:num w:numId="20" w16cid:durableId="2016105794">
    <w:abstractNumId w:val="21"/>
  </w:num>
  <w:num w:numId="21" w16cid:durableId="625351844">
    <w:abstractNumId w:val="1"/>
  </w:num>
  <w:num w:numId="22" w16cid:durableId="877622196">
    <w:abstractNumId w:val="0"/>
  </w:num>
  <w:num w:numId="23" w16cid:durableId="1739284270">
    <w:abstractNumId w:val="19"/>
  </w:num>
  <w:num w:numId="24" w16cid:durableId="1015690147">
    <w:abstractNumId w:val="16"/>
  </w:num>
  <w:num w:numId="25" w16cid:durableId="14703984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2D"/>
    <w:rsid w:val="00003014"/>
    <w:rsid w:val="00004430"/>
    <w:rsid w:val="000121F1"/>
    <w:rsid w:val="000153F9"/>
    <w:rsid w:val="000158D7"/>
    <w:rsid w:val="00022669"/>
    <w:rsid w:val="00024BA8"/>
    <w:rsid w:val="00027D76"/>
    <w:rsid w:val="00030BE6"/>
    <w:rsid w:val="00033D54"/>
    <w:rsid w:val="00037C9E"/>
    <w:rsid w:val="00040691"/>
    <w:rsid w:val="000455E9"/>
    <w:rsid w:val="00045816"/>
    <w:rsid w:val="00051381"/>
    <w:rsid w:val="00057614"/>
    <w:rsid w:val="000646D9"/>
    <w:rsid w:val="000701F7"/>
    <w:rsid w:val="000800C9"/>
    <w:rsid w:val="00087746"/>
    <w:rsid w:val="000A2CE5"/>
    <w:rsid w:val="000A7956"/>
    <w:rsid w:val="000C2D39"/>
    <w:rsid w:val="000C456F"/>
    <w:rsid w:val="000D121B"/>
    <w:rsid w:val="000D4812"/>
    <w:rsid w:val="000D6BF8"/>
    <w:rsid w:val="000E24A5"/>
    <w:rsid w:val="000E5724"/>
    <w:rsid w:val="000F0FC8"/>
    <w:rsid w:val="000F1E0B"/>
    <w:rsid w:val="000F286C"/>
    <w:rsid w:val="00100B4C"/>
    <w:rsid w:val="00102375"/>
    <w:rsid w:val="00112A8E"/>
    <w:rsid w:val="00112D04"/>
    <w:rsid w:val="0011400D"/>
    <w:rsid w:val="001224DD"/>
    <w:rsid w:val="00122C21"/>
    <w:rsid w:val="00124106"/>
    <w:rsid w:val="00135600"/>
    <w:rsid w:val="00141A97"/>
    <w:rsid w:val="0014203C"/>
    <w:rsid w:val="0015499E"/>
    <w:rsid w:val="00157F7D"/>
    <w:rsid w:val="00160D98"/>
    <w:rsid w:val="00162041"/>
    <w:rsid w:val="0016492D"/>
    <w:rsid w:val="001671BB"/>
    <w:rsid w:val="00167A2B"/>
    <w:rsid w:val="00172CC4"/>
    <w:rsid w:val="00173E8D"/>
    <w:rsid w:val="001777F1"/>
    <w:rsid w:val="00180584"/>
    <w:rsid w:val="001847DF"/>
    <w:rsid w:val="00186098"/>
    <w:rsid w:val="00192ED5"/>
    <w:rsid w:val="00195B36"/>
    <w:rsid w:val="001A6E69"/>
    <w:rsid w:val="001B12FB"/>
    <w:rsid w:val="001B3CDD"/>
    <w:rsid w:val="001B4622"/>
    <w:rsid w:val="001C2100"/>
    <w:rsid w:val="001C2E51"/>
    <w:rsid w:val="001D2766"/>
    <w:rsid w:val="001D2F6B"/>
    <w:rsid w:val="0020116B"/>
    <w:rsid w:val="00201712"/>
    <w:rsid w:val="00204E99"/>
    <w:rsid w:val="0021594D"/>
    <w:rsid w:val="00220166"/>
    <w:rsid w:val="00222287"/>
    <w:rsid w:val="00224B44"/>
    <w:rsid w:val="002333C9"/>
    <w:rsid w:val="0023368B"/>
    <w:rsid w:val="00233ED0"/>
    <w:rsid w:val="00263E67"/>
    <w:rsid w:val="00271BD3"/>
    <w:rsid w:val="002722F9"/>
    <w:rsid w:val="00283C4D"/>
    <w:rsid w:val="00284037"/>
    <w:rsid w:val="00285B0E"/>
    <w:rsid w:val="00295A2F"/>
    <w:rsid w:val="002A15D7"/>
    <w:rsid w:val="002A2B85"/>
    <w:rsid w:val="002A4FE8"/>
    <w:rsid w:val="002A5FFC"/>
    <w:rsid w:val="002A6C72"/>
    <w:rsid w:val="002A7CD4"/>
    <w:rsid w:val="002B7561"/>
    <w:rsid w:val="002C05B5"/>
    <w:rsid w:val="002C0BF4"/>
    <w:rsid w:val="002C4C99"/>
    <w:rsid w:val="002C7B91"/>
    <w:rsid w:val="002D7858"/>
    <w:rsid w:val="002E0FCF"/>
    <w:rsid w:val="002F2AAD"/>
    <w:rsid w:val="002F2ED7"/>
    <w:rsid w:val="002F36AD"/>
    <w:rsid w:val="00306843"/>
    <w:rsid w:val="00306C7A"/>
    <w:rsid w:val="00317607"/>
    <w:rsid w:val="00322999"/>
    <w:rsid w:val="00331FE4"/>
    <w:rsid w:val="00354F1A"/>
    <w:rsid w:val="00355ABE"/>
    <w:rsid w:val="00356741"/>
    <w:rsid w:val="00356845"/>
    <w:rsid w:val="00361949"/>
    <w:rsid w:val="00365E3D"/>
    <w:rsid w:val="00370D47"/>
    <w:rsid w:val="0037263A"/>
    <w:rsid w:val="0037494B"/>
    <w:rsid w:val="0037733A"/>
    <w:rsid w:val="0037785E"/>
    <w:rsid w:val="00384C9A"/>
    <w:rsid w:val="00394343"/>
    <w:rsid w:val="003A0A8E"/>
    <w:rsid w:val="003A2B75"/>
    <w:rsid w:val="003A353D"/>
    <w:rsid w:val="003B6674"/>
    <w:rsid w:val="003B6FF4"/>
    <w:rsid w:val="003C2D2E"/>
    <w:rsid w:val="003D3FC4"/>
    <w:rsid w:val="003E2954"/>
    <w:rsid w:val="003F018C"/>
    <w:rsid w:val="003F07F4"/>
    <w:rsid w:val="003F1882"/>
    <w:rsid w:val="003F392A"/>
    <w:rsid w:val="003F53BD"/>
    <w:rsid w:val="0040442B"/>
    <w:rsid w:val="004104BE"/>
    <w:rsid w:val="00412C92"/>
    <w:rsid w:val="00433F3C"/>
    <w:rsid w:val="00437BCE"/>
    <w:rsid w:val="00445FF5"/>
    <w:rsid w:val="004468F8"/>
    <w:rsid w:val="0045180A"/>
    <w:rsid w:val="004604B3"/>
    <w:rsid w:val="00463DA1"/>
    <w:rsid w:val="00477C97"/>
    <w:rsid w:val="00487A3F"/>
    <w:rsid w:val="00494777"/>
    <w:rsid w:val="004A1C2D"/>
    <w:rsid w:val="004A4C34"/>
    <w:rsid w:val="004A5987"/>
    <w:rsid w:val="004A6E15"/>
    <w:rsid w:val="004A7FAA"/>
    <w:rsid w:val="004B222E"/>
    <w:rsid w:val="004C0A76"/>
    <w:rsid w:val="004C2193"/>
    <w:rsid w:val="004C3AA4"/>
    <w:rsid w:val="004D1483"/>
    <w:rsid w:val="004D3BF8"/>
    <w:rsid w:val="004E02EA"/>
    <w:rsid w:val="004E2927"/>
    <w:rsid w:val="004E3579"/>
    <w:rsid w:val="004E3751"/>
    <w:rsid w:val="004E3F9C"/>
    <w:rsid w:val="004E43C7"/>
    <w:rsid w:val="004F16ED"/>
    <w:rsid w:val="004F4DF1"/>
    <w:rsid w:val="004F5BEE"/>
    <w:rsid w:val="004F673D"/>
    <w:rsid w:val="0050063D"/>
    <w:rsid w:val="00502658"/>
    <w:rsid w:val="005158DC"/>
    <w:rsid w:val="00521001"/>
    <w:rsid w:val="00521C6F"/>
    <w:rsid w:val="00527EE1"/>
    <w:rsid w:val="00532AAD"/>
    <w:rsid w:val="00535957"/>
    <w:rsid w:val="00557182"/>
    <w:rsid w:val="005576C0"/>
    <w:rsid w:val="00574D44"/>
    <w:rsid w:val="00575F04"/>
    <w:rsid w:val="005760B2"/>
    <w:rsid w:val="00582653"/>
    <w:rsid w:val="00587686"/>
    <w:rsid w:val="005955A4"/>
    <w:rsid w:val="005A4838"/>
    <w:rsid w:val="005A49D9"/>
    <w:rsid w:val="005C2220"/>
    <w:rsid w:val="005D07B0"/>
    <w:rsid w:val="005D2C39"/>
    <w:rsid w:val="005D703E"/>
    <w:rsid w:val="005E62AC"/>
    <w:rsid w:val="005F5012"/>
    <w:rsid w:val="005F6D8E"/>
    <w:rsid w:val="00606CEF"/>
    <w:rsid w:val="0061050D"/>
    <w:rsid w:val="006130F5"/>
    <w:rsid w:val="0061523C"/>
    <w:rsid w:val="00616F60"/>
    <w:rsid w:val="00625544"/>
    <w:rsid w:val="00626639"/>
    <w:rsid w:val="00627F60"/>
    <w:rsid w:val="00630CDF"/>
    <w:rsid w:val="00641043"/>
    <w:rsid w:val="00642DE9"/>
    <w:rsid w:val="006542AA"/>
    <w:rsid w:val="00657148"/>
    <w:rsid w:val="0065774E"/>
    <w:rsid w:val="00673338"/>
    <w:rsid w:val="00681EE4"/>
    <w:rsid w:val="00691E9F"/>
    <w:rsid w:val="00692207"/>
    <w:rsid w:val="00696E7B"/>
    <w:rsid w:val="006A3AD3"/>
    <w:rsid w:val="006B16CF"/>
    <w:rsid w:val="006B2011"/>
    <w:rsid w:val="006B3339"/>
    <w:rsid w:val="006B444C"/>
    <w:rsid w:val="006E0330"/>
    <w:rsid w:val="006E67A9"/>
    <w:rsid w:val="006F0682"/>
    <w:rsid w:val="006F4184"/>
    <w:rsid w:val="006F52CF"/>
    <w:rsid w:val="007010C6"/>
    <w:rsid w:val="0070113A"/>
    <w:rsid w:val="007014E8"/>
    <w:rsid w:val="00703763"/>
    <w:rsid w:val="0070565F"/>
    <w:rsid w:val="0071133B"/>
    <w:rsid w:val="00716838"/>
    <w:rsid w:val="007222E3"/>
    <w:rsid w:val="00723913"/>
    <w:rsid w:val="007246F5"/>
    <w:rsid w:val="00730C3C"/>
    <w:rsid w:val="00736426"/>
    <w:rsid w:val="0073734E"/>
    <w:rsid w:val="0074410E"/>
    <w:rsid w:val="007572AA"/>
    <w:rsid w:val="00771659"/>
    <w:rsid w:val="00773522"/>
    <w:rsid w:val="0077587B"/>
    <w:rsid w:val="00776742"/>
    <w:rsid w:val="0078113A"/>
    <w:rsid w:val="00782572"/>
    <w:rsid w:val="007928B2"/>
    <w:rsid w:val="007938BC"/>
    <w:rsid w:val="007A2FC3"/>
    <w:rsid w:val="007A6A23"/>
    <w:rsid w:val="007C65A3"/>
    <w:rsid w:val="007C7BA7"/>
    <w:rsid w:val="007D4C1C"/>
    <w:rsid w:val="007D6AB3"/>
    <w:rsid w:val="007E2B9A"/>
    <w:rsid w:val="007E5E19"/>
    <w:rsid w:val="007E6DE7"/>
    <w:rsid w:val="007F566F"/>
    <w:rsid w:val="00802314"/>
    <w:rsid w:val="00805811"/>
    <w:rsid w:val="008063DE"/>
    <w:rsid w:val="00810563"/>
    <w:rsid w:val="00830F88"/>
    <w:rsid w:val="00832BEF"/>
    <w:rsid w:val="00833ABF"/>
    <w:rsid w:val="008407D9"/>
    <w:rsid w:val="00843BE6"/>
    <w:rsid w:val="0084406D"/>
    <w:rsid w:val="00853F9B"/>
    <w:rsid w:val="00854C71"/>
    <w:rsid w:val="00854EB5"/>
    <w:rsid w:val="00855A4F"/>
    <w:rsid w:val="008566FA"/>
    <w:rsid w:val="0088117F"/>
    <w:rsid w:val="008838A8"/>
    <w:rsid w:val="00886C4B"/>
    <w:rsid w:val="00895D78"/>
    <w:rsid w:val="008A4459"/>
    <w:rsid w:val="008A5F96"/>
    <w:rsid w:val="008B0449"/>
    <w:rsid w:val="008B0C6C"/>
    <w:rsid w:val="008B4678"/>
    <w:rsid w:val="008B584C"/>
    <w:rsid w:val="008B63D2"/>
    <w:rsid w:val="008D09C7"/>
    <w:rsid w:val="008D61B2"/>
    <w:rsid w:val="008F138C"/>
    <w:rsid w:val="008F155B"/>
    <w:rsid w:val="008F332F"/>
    <w:rsid w:val="0090118F"/>
    <w:rsid w:val="00915E59"/>
    <w:rsid w:val="009240E8"/>
    <w:rsid w:val="00932A93"/>
    <w:rsid w:val="00933D86"/>
    <w:rsid w:val="00936041"/>
    <w:rsid w:val="00936A8B"/>
    <w:rsid w:val="00937331"/>
    <w:rsid w:val="00944C6B"/>
    <w:rsid w:val="009461EA"/>
    <w:rsid w:val="00947D28"/>
    <w:rsid w:val="009571EA"/>
    <w:rsid w:val="00963E39"/>
    <w:rsid w:val="00967559"/>
    <w:rsid w:val="00967F29"/>
    <w:rsid w:val="00971F06"/>
    <w:rsid w:val="00981AF7"/>
    <w:rsid w:val="009841EE"/>
    <w:rsid w:val="00991602"/>
    <w:rsid w:val="00991D92"/>
    <w:rsid w:val="0099348E"/>
    <w:rsid w:val="00995471"/>
    <w:rsid w:val="0099784C"/>
    <w:rsid w:val="009A55B0"/>
    <w:rsid w:val="009A6B2F"/>
    <w:rsid w:val="009B25DA"/>
    <w:rsid w:val="009B2A97"/>
    <w:rsid w:val="009D0205"/>
    <w:rsid w:val="009D1DA4"/>
    <w:rsid w:val="009D650C"/>
    <w:rsid w:val="009E185C"/>
    <w:rsid w:val="009E1AA0"/>
    <w:rsid w:val="009F44AA"/>
    <w:rsid w:val="009F4BAD"/>
    <w:rsid w:val="009F4D37"/>
    <w:rsid w:val="009F7696"/>
    <w:rsid w:val="00A04772"/>
    <w:rsid w:val="00A10D18"/>
    <w:rsid w:val="00A20F8B"/>
    <w:rsid w:val="00A31DBF"/>
    <w:rsid w:val="00A42FF4"/>
    <w:rsid w:val="00A52BDB"/>
    <w:rsid w:val="00A52FEC"/>
    <w:rsid w:val="00A561B2"/>
    <w:rsid w:val="00A57AE4"/>
    <w:rsid w:val="00A65204"/>
    <w:rsid w:val="00A708F9"/>
    <w:rsid w:val="00A71253"/>
    <w:rsid w:val="00A72E89"/>
    <w:rsid w:val="00A767AE"/>
    <w:rsid w:val="00A94DF2"/>
    <w:rsid w:val="00A95A78"/>
    <w:rsid w:val="00AA0AEE"/>
    <w:rsid w:val="00AA0D7E"/>
    <w:rsid w:val="00AB2718"/>
    <w:rsid w:val="00AC165C"/>
    <w:rsid w:val="00AC3DF3"/>
    <w:rsid w:val="00AC644C"/>
    <w:rsid w:val="00AD02E6"/>
    <w:rsid w:val="00AD6EC1"/>
    <w:rsid w:val="00B0094D"/>
    <w:rsid w:val="00B015B7"/>
    <w:rsid w:val="00B060C1"/>
    <w:rsid w:val="00B0614C"/>
    <w:rsid w:val="00B06292"/>
    <w:rsid w:val="00B12FF6"/>
    <w:rsid w:val="00B179D6"/>
    <w:rsid w:val="00B23CA0"/>
    <w:rsid w:val="00B2534B"/>
    <w:rsid w:val="00B311AF"/>
    <w:rsid w:val="00B40799"/>
    <w:rsid w:val="00B42451"/>
    <w:rsid w:val="00B50944"/>
    <w:rsid w:val="00B5393E"/>
    <w:rsid w:val="00B627B1"/>
    <w:rsid w:val="00B668A8"/>
    <w:rsid w:val="00B71AD3"/>
    <w:rsid w:val="00B72E99"/>
    <w:rsid w:val="00B80E50"/>
    <w:rsid w:val="00B83B8B"/>
    <w:rsid w:val="00B8413E"/>
    <w:rsid w:val="00B911DF"/>
    <w:rsid w:val="00B948E2"/>
    <w:rsid w:val="00B95571"/>
    <w:rsid w:val="00BA0F64"/>
    <w:rsid w:val="00BB0956"/>
    <w:rsid w:val="00BB2950"/>
    <w:rsid w:val="00BC6A21"/>
    <w:rsid w:val="00BD2D88"/>
    <w:rsid w:val="00BD7131"/>
    <w:rsid w:val="00BE3B5A"/>
    <w:rsid w:val="00BF5FCF"/>
    <w:rsid w:val="00C06F1F"/>
    <w:rsid w:val="00C117AC"/>
    <w:rsid w:val="00C11FAF"/>
    <w:rsid w:val="00C1433D"/>
    <w:rsid w:val="00C145EC"/>
    <w:rsid w:val="00C17380"/>
    <w:rsid w:val="00C20060"/>
    <w:rsid w:val="00C2375C"/>
    <w:rsid w:val="00C32234"/>
    <w:rsid w:val="00C32D2D"/>
    <w:rsid w:val="00C3316B"/>
    <w:rsid w:val="00C36A04"/>
    <w:rsid w:val="00C42E7C"/>
    <w:rsid w:val="00C54255"/>
    <w:rsid w:val="00C64F0A"/>
    <w:rsid w:val="00C6628F"/>
    <w:rsid w:val="00C7087A"/>
    <w:rsid w:val="00C70C89"/>
    <w:rsid w:val="00C70D63"/>
    <w:rsid w:val="00C70E8B"/>
    <w:rsid w:val="00C74C1B"/>
    <w:rsid w:val="00C74C31"/>
    <w:rsid w:val="00C9044C"/>
    <w:rsid w:val="00CA04C9"/>
    <w:rsid w:val="00CB1706"/>
    <w:rsid w:val="00CB2025"/>
    <w:rsid w:val="00CB439C"/>
    <w:rsid w:val="00CB5491"/>
    <w:rsid w:val="00CD1B59"/>
    <w:rsid w:val="00CD6497"/>
    <w:rsid w:val="00CE1297"/>
    <w:rsid w:val="00CE26E2"/>
    <w:rsid w:val="00CE6639"/>
    <w:rsid w:val="00CF48BC"/>
    <w:rsid w:val="00D00686"/>
    <w:rsid w:val="00D04881"/>
    <w:rsid w:val="00D21EE5"/>
    <w:rsid w:val="00D304C0"/>
    <w:rsid w:val="00D33970"/>
    <w:rsid w:val="00D41201"/>
    <w:rsid w:val="00D437DC"/>
    <w:rsid w:val="00D44F44"/>
    <w:rsid w:val="00D470C6"/>
    <w:rsid w:val="00D5553E"/>
    <w:rsid w:val="00D560BA"/>
    <w:rsid w:val="00D616C1"/>
    <w:rsid w:val="00D62946"/>
    <w:rsid w:val="00D80372"/>
    <w:rsid w:val="00D83A4D"/>
    <w:rsid w:val="00D863C3"/>
    <w:rsid w:val="00D87762"/>
    <w:rsid w:val="00D95D18"/>
    <w:rsid w:val="00DA4C55"/>
    <w:rsid w:val="00DA73CF"/>
    <w:rsid w:val="00DB35F4"/>
    <w:rsid w:val="00DB5112"/>
    <w:rsid w:val="00DC27A3"/>
    <w:rsid w:val="00DC42A3"/>
    <w:rsid w:val="00DC6DA1"/>
    <w:rsid w:val="00DD139D"/>
    <w:rsid w:val="00DD1953"/>
    <w:rsid w:val="00DD62A2"/>
    <w:rsid w:val="00DF2538"/>
    <w:rsid w:val="00E03606"/>
    <w:rsid w:val="00E037CA"/>
    <w:rsid w:val="00E05407"/>
    <w:rsid w:val="00E24243"/>
    <w:rsid w:val="00E2695E"/>
    <w:rsid w:val="00E35052"/>
    <w:rsid w:val="00E37996"/>
    <w:rsid w:val="00E444F2"/>
    <w:rsid w:val="00E54249"/>
    <w:rsid w:val="00E57123"/>
    <w:rsid w:val="00E863C6"/>
    <w:rsid w:val="00E90C36"/>
    <w:rsid w:val="00E939AE"/>
    <w:rsid w:val="00E9560E"/>
    <w:rsid w:val="00EA1FC8"/>
    <w:rsid w:val="00EA6723"/>
    <w:rsid w:val="00EB504B"/>
    <w:rsid w:val="00ED671D"/>
    <w:rsid w:val="00EE3798"/>
    <w:rsid w:val="00EE7174"/>
    <w:rsid w:val="00EE7D4F"/>
    <w:rsid w:val="00F0192F"/>
    <w:rsid w:val="00F10C69"/>
    <w:rsid w:val="00F178DA"/>
    <w:rsid w:val="00F22CCC"/>
    <w:rsid w:val="00F36CCE"/>
    <w:rsid w:val="00F40C05"/>
    <w:rsid w:val="00F4632F"/>
    <w:rsid w:val="00F565BC"/>
    <w:rsid w:val="00F576B2"/>
    <w:rsid w:val="00F6080E"/>
    <w:rsid w:val="00F65ADF"/>
    <w:rsid w:val="00F6736E"/>
    <w:rsid w:val="00F76C3D"/>
    <w:rsid w:val="00F77161"/>
    <w:rsid w:val="00F80243"/>
    <w:rsid w:val="00F86100"/>
    <w:rsid w:val="00F865CF"/>
    <w:rsid w:val="00F87A3F"/>
    <w:rsid w:val="00FA2CCD"/>
    <w:rsid w:val="00FA3F41"/>
    <w:rsid w:val="00FA5FBC"/>
    <w:rsid w:val="00FA74DA"/>
    <w:rsid w:val="00FB0C7C"/>
    <w:rsid w:val="00FB41C7"/>
    <w:rsid w:val="00FB5693"/>
    <w:rsid w:val="00FB7D03"/>
    <w:rsid w:val="00FC2AF2"/>
    <w:rsid w:val="00FC325A"/>
    <w:rsid w:val="00FC661B"/>
    <w:rsid w:val="00FC66E1"/>
    <w:rsid w:val="00FE17D7"/>
    <w:rsid w:val="00FE21C8"/>
    <w:rsid w:val="00FE6549"/>
    <w:rsid w:val="00FE6E60"/>
    <w:rsid w:val="00FE75AC"/>
    <w:rsid w:val="00FF1369"/>
    <w:rsid w:val="00FF2240"/>
    <w:rsid w:val="00FF2D2A"/>
    <w:rsid w:val="00FF2EFC"/>
    <w:rsid w:val="00FF365A"/>
    <w:rsid w:val="00FF4A8A"/>
    <w:rsid w:val="00FF50C0"/>
    <w:rsid w:val="00FF7C0C"/>
    <w:rsid w:val="01E738AF"/>
    <w:rsid w:val="03A225BA"/>
    <w:rsid w:val="05FD00D7"/>
    <w:rsid w:val="0695EE63"/>
    <w:rsid w:val="079ED01D"/>
    <w:rsid w:val="07D3ECFB"/>
    <w:rsid w:val="0854B3CB"/>
    <w:rsid w:val="089AC4CB"/>
    <w:rsid w:val="0B6F311C"/>
    <w:rsid w:val="0BBB1877"/>
    <w:rsid w:val="0DB0E3DC"/>
    <w:rsid w:val="0DC1ECDD"/>
    <w:rsid w:val="0EA79C27"/>
    <w:rsid w:val="10043D0A"/>
    <w:rsid w:val="1014E607"/>
    <w:rsid w:val="1080A8C2"/>
    <w:rsid w:val="10FF4F1B"/>
    <w:rsid w:val="1352DFBD"/>
    <w:rsid w:val="13991368"/>
    <w:rsid w:val="15E98ABB"/>
    <w:rsid w:val="1A26951F"/>
    <w:rsid w:val="1B8A57AC"/>
    <w:rsid w:val="1B9A8BCC"/>
    <w:rsid w:val="1CD22156"/>
    <w:rsid w:val="1E8D359F"/>
    <w:rsid w:val="23B3B15A"/>
    <w:rsid w:val="25A94B26"/>
    <w:rsid w:val="27EF53C7"/>
    <w:rsid w:val="2BB6E14C"/>
    <w:rsid w:val="2C1A84AB"/>
    <w:rsid w:val="2DD40FF5"/>
    <w:rsid w:val="3008CBD6"/>
    <w:rsid w:val="30FC46E0"/>
    <w:rsid w:val="36416F0B"/>
    <w:rsid w:val="37ED197D"/>
    <w:rsid w:val="3C92041F"/>
    <w:rsid w:val="3D2C261D"/>
    <w:rsid w:val="3D432E03"/>
    <w:rsid w:val="3E3ABC64"/>
    <w:rsid w:val="3EEE683B"/>
    <w:rsid w:val="3F29B6CF"/>
    <w:rsid w:val="40178575"/>
    <w:rsid w:val="417C0256"/>
    <w:rsid w:val="41EE8E3F"/>
    <w:rsid w:val="42DCF45D"/>
    <w:rsid w:val="467820A8"/>
    <w:rsid w:val="4847CF8F"/>
    <w:rsid w:val="4A37A6A7"/>
    <w:rsid w:val="4C28110B"/>
    <w:rsid w:val="4CC5D83A"/>
    <w:rsid w:val="4DBA974C"/>
    <w:rsid w:val="5052E174"/>
    <w:rsid w:val="512625FC"/>
    <w:rsid w:val="52B1F50E"/>
    <w:rsid w:val="536B985D"/>
    <w:rsid w:val="583D1047"/>
    <w:rsid w:val="58F30A20"/>
    <w:rsid w:val="5C51A97F"/>
    <w:rsid w:val="5D2125C4"/>
    <w:rsid w:val="5E1386F6"/>
    <w:rsid w:val="5E86AA57"/>
    <w:rsid w:val="6012092F"/>
    <w:rsid w:val="6247A17F"/>
    <w:rsid w:val="631C14F7"/>
    <w:rsid w:val="63D397CF"/>
    <w:rsid w:val="6436E11F"/>
    <w:rsid w:val="6540A446"/>
    <w:rsid w:val="662F0A64"/>
    <w:rsid w:val="66ECE630"/>
    <w:rsid w:val="68C6C6A0"/>
    <w:rsid w:val="69B7BC85"/>
    <w:rsid w:val="6AAC5459"/>
    <w:rsid w:val="6B55861F"/>
    <w:rsid w:val="6CB8E3CD"/>
    <w:rsid w:val="6EAA4A52"/>
    <w:rsid w:val="7000C9B5"/>
    <w:rsid w:val="70D0DCE0"/>
    <w:rsid w:val="719E51DD"/>
    <w:rsid w:val="742C54A8"/>
    <w:rsid w:val="79BC08D2"/>
    <w:rsid w:val="7AD86DBF"/>
    <w:rsid w:val="7E816B7A"/>
    <w:rsid w:val="7FA3495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771E"/>
  <w15:docId w15:val="{502C75DD-C577-4B09-94A8-63E2B4FD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color w:val="000000"/>
      <w:sz w:val="36"/>
      <w:szCs w:val="36"/>
    </w:rPr>
  </w:style>
  <w:style w:type="paragraph" w:styleId="Kop2">
    <w:name w:val="heading 2"/>
    <w:basedOn w:val="Standaard"/>
    <w:next w:val="Standaard"/>
    <w:uiPriority w:val="9"/>
    <w:unhideWhenUsed/>
    <w:qFormat/>
    <w:pPr>
      <w:keepNext/>
      <w:keepLines/>
      <w:spacing w:before="40"/>
      <w:outlineLvl w:val="1"/>
    </w:pPr>
    <w:rPr>
      <w:b/>
      <w:color w:val="000000"/>
      <w:sz w:val="26"/>
      <w:szCs w:val="26"/>
    </w:rPr>
  </w:style>
  <w:style w:type="paragraph" w:styleId="Kop3">
    <w:name w:val="heading 3"/>
    <w:basedOn w:val="Standaard"/>
    <w:next w:val="Standaard"/>
    <w:uiPriority w:val="9"/>
    <w:unhideWhenUsed/>
    <w:qFormat/>
    <w:pPr>
      <w:keepNext/>
      <w:keepLines/>
      <w:spacing w:before="40"/>
      <w:outlineLvl w:val="2"/>
    </w:pPr>
    <w:rPr>
      <w:b/>
      <w:i/>
      <w:color w:val="000000"/>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rPr>
      <w:b/>
      <w:sz w:val="56"/>
      <w:szCs w:val="5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5158DC"/>
  </w:style>
  <w:style w:type="paragraph" w:styleId="Onderwerpvanopmerking">
    <w:name w:val="annotation subject"/>
    <w:basedOn w:val="Tekstopmerking"/>
    <w:next w:val="Tekstopmerking"/>
    <w:link w:val="OnderwerpvanopmerkingChar"/>
    <w:uiPriority w:val="99"/>
    <w:semiHidden/>
    <w:unhideWhenUsed/>
    <w:rsid w:val="00CE1297"/>
    <w:rPr>
      <w:b/>
      <w:bCs/>
    </w:rPr>
  </w:style>
  <w:style w:type="character" w:customStyle="1" w:styleId="OnderwerpvanopmerkingChar">
    <w:name w:val="Onderwerp van opmerking Char"/>
    <w:basedOn w:val="TekstopmerkingChar"/>
    <w:link w:val="Onderwerpvanopmerking"/>
    <w:uiPriority w:val="99"/>
    <w:semiHidden/>
    <w:rsid w:val="00CE1297"/>
    <w:rPr>
      <w:b/>
      <w:bCs/>
      <w:sz w:val="20"/>
      <w:szCs w:val="20"/>
    </w:rPr>
  </w:style>
  <w:style w:type="paragraph" w:styleId="Ballontekst">
    <w:name w:val="Balloon Text"/>
    <w:basedOn w:val="Standaard"/>
    <w:link w:val="BallontekstChar"/>
    <w:uiPriority w:val="99"/>
    <w:semiHidden/>
    <w:unhideWhenUsed/>
    <w:rsid w:val="00830F8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30F88"/>
    <w:rPr>
      <w:rFonts w:ascii="Times New Roman" w:hAnsi="Times New Roman" w:cs="Times New Roman"/>
      <w:sz w:val="18"/>
      <w:szCs w:val="18"/>
    </w:rPr>
  </w:style>
  <w:style w:type="paragraph" w:styleId="Koptekst">
    <w:name w:val="header"/>
    <w:basedOn w:val="Standaard"/>
    <w:link w:val="KoptekstChar"/>
    <w:uiPriority w:val="99"/>
    <w:unhideWhenUsed/>
    <w:rsid w:val="00D304C0"/>
    <w:pPr>
      <w:tabs>
        <w:tab w:val="center" w:pos="4536"/>
        <w:tab w:val="right" w:pos="9072"/>
      </w:tabs>
    </w:pPr>
  </w:style>
  <w:style w:type="character" w:customStyle="1" w:styleId="KoptekstChar">
    <w:name w:val="Koptekst Char"/>
    <w:basedOn w:val="Standaardalinea-lettertype"/>
    <w:link w:val="Koptekst"/>
    <w:uiPriority w:val="99"/>
    <w:rsid w:val="00D304C0"/>
  </w:style>
  <w:style w:type="paragraph" w:styleId="Voettekst">
    <w:name w:val="footer"/>
    <w:basedOn w:val="Standaard"/>
    <w:link w:val="VoettekstChar"/>
    <w:uiPriority w:val="99"/>
    <w:semiHidden/>
    <w:unhideWhenUsed/>
    <w:rsid w:val="007E2B9A"/>
    <w:pPr>
      <w:tabs>
        <w:tab w:val="center" w:pos="4536"/>
        <w:tab w:val="right" w:pos="9072"/>
      </w:tabs>
    </w:pPr>
  </w:style>
  <w:style w:type="character" w:customStyle="1" w:styleId="VoettekstChar">
    <w:name w:val="Voettekst Char"/>
    <w:basedOn w:val="Standaardalinea-lettertype"/>
    <w:link w:val="Voettekst"/>
    <w:uiPriority w:val="99"/>
    <w:semiHidden/>
    <w:rsid w:val="007E2B9A"/>
  </w:style>
  <w:style w:type="paragraph" w:styleId="Lijstalinea">
    <w:name w:val="List Paragraph"/>
    <w:basedOn w:val="Standaard"/>
    <w:uiPriority w:val="34"/>
    <w:qFormat/>
    <w:rsid w:val="004E43C7"/>
    <w:pPr>
      <w:ind w:left="720"/>
      <w:contextualSpacing/>
    </w:pPr>
  </w:style>
  <w:style w:type="paragraph" w:styleId="Normaalweb">
    <w:name w:val="Normal (Web)"/>
    <w:basedOn w:val="Standaard"/>
    <w:uiPriority w:val="99"/>
    <w:unhideWhenUsed/>
    <w:rsid w:val="00915E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667">
      <w:bodyDiv w:val="1"/>
      <w:marLeft w:val="0"/>
      <w:marRight w:val="0"/>
      <w:marTop w:val="0"/>
      <w:marBottom w:val="0"/>
      <w:divBdr>
        <w:top w:val="none" w:sz="0" w:space="0" w:color="auto"/>
        <w:left w:val="none" w:sz="0" w:space="0" w:color="auto"/>
        <w:bottom w:val="none" w:sz="0" w:space="0" w:color="auto"/>
        <w:right w:val="none" w:sz="0" w:space="0" w:color="auto"/>
      </w:divBdr>
      <w:divsChild>
        <w:div w:id="1751847447">
          <w:marLeft w:val="0"/>
          <w:marRight w:val="0"/>
          <w:marTop w:val="0"/>
          <w:marBottom w:val="0"/>
          <w:divBdr>
            <w:top w:val="none" w:sz="0" w:space="0" w:color="auto"/>
            <w:left w:val="none" w:sz="0" w:space="0" w:color="auto"/>
            <w:bottom w:val="none" w:sz="0" w:space="0" w:color="auto"/>
            <w:right w:val="none" w:sz="0" w:space="0" w:color="auto"/>
          </w:divBdr>
          <w:divsChild>
            <w:div w:id="1443961984">
              <w:marLeft w:val="0"/>
              <w:marRight w:val="0"/>
              <w:marTop w:val="0"/>
              <w:marBottom w:val="0"/>
              <w:divBdr>
                <w:top w:val="none" w:sz="0" w:space="0" w:color="auto"/>
                <w:left w:val="none" w:sz="0" w:space="0" w:color="auto"/>
                <w:bottom w:val="none" w:sz="0" w:space="0" w:color="auto"/>
                <w:right w:val="none" w:sz="0" w:space="0" w:color="auto"/>
              </w:divBdr>
              <w:divsChild>
                <w:div w:id="20131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29969">
      <w:bodyDiv w:val="1"/>
      <w:marLeft w:val="0"/>
      <w:marRight w:val="0"/>
      <w:marTop w:val="0"/>
      <w:marBottom w:val="0"/>
      <w:divBdr>
        <w:top w:val="none" w:sz="0" w:space="0" w:color="auto"/>
        <w:left w:val="none" w:sz="0" w:space="0" w:color="auto"/>
        <w:bottom w:val="none" w:sz="0" w:space="0" w:color="auto"/>
        <w:right w:val="none" w:sz="0" w:space="0" w:color="auto"/>
      </w:divBdr>
      <w:divsChild>
        <w:div w:id="1650674453">
          <w:marLeft w:val="0"/>
          <w:marRight w:val="0"/>
          <w:marTop w:val="0"/>
          <w:marBottom w:val="0"/>
          <w:divBdr>
            <w:top w:val="none" w:sz="0" w:space="0" w:color="auto"/>
            <w:left w:val="none" w:sz="0" w:space="0" w:color="auto"/>
            <w:bottom w:val="none" w:sz="0" w:space="0" w:color="auto"/>
            <w:right w:val="none" w:sz="0" w:space="0" w:color="auto"/>
          </w:divBdr>
          <w:divsChild>
            <w:div w:id="85617354">
              <w:marLeft w:val="0"/>
              <w:marRight w:val="0"/>
              <w:marTop w:val="0"/>
              <w:marBottom w:val="0"/>
              <w:divBdr>
                <w:top w:val="none" w:sz="0" w:space="0" w:color="auto"/>
                <w:left w:val="none" w:sz="0" w:space="0" w:color="auto"/>
                <w:bottom w:val="none" w:sz="0" w:space="0" w:color="auto"/>
                <w:right w:val="none" w:sz="0" w:space="0" w:color="auto"/>
              </w:divBdr>
              <w:divsChild>
                <w:div w:id="11571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9510">
      <w:bodyDiv w:val="1"/>
      <w:marLeft w:val="0"/>
      <w:marRight w:val="0"/>
      <w:marTop w:val="0"/>
      <w:marBottom w:val="0"/>
      <w:divBdr>
        <w:top w:val="none" w:sz="0" w:space="0" w:color="auto"/>
        <w:left w:val="none" w:sz="0" w:space="0" w:color="auto"/>
        <w:bottom w:val="none" w:sz="0" w:space="0" w:color="auto"/>
        <w:right w:val="none" w:sz="0" w:space="0" w:color="auto"/>
      </w:divBdr>
      <w:divsChild>
        <w:div w:id="1287814987">
          <w:marLeft w:val="0"/>
          <w:marRight w:val="0"/>
          <w:marTop w:val="0"/>
          <w:marBottom w:val="0"/>
          <w:divBdr>
            <w:top w:val="none" w:sz="0" w:space="0" w:color="auto"/>
            <w:left w:val="none" w:sz="0" w:space="0" w:color="auto"/>
            <w:bottom w:val="none" w:sz="0" w:space="0" w:color="auto"/>
            <w:right w:val="none" w:sz="0" w:space="0" w:color="auto"/>
          </w:divBdr>
          <w:divsChild>
            <w:div w:id="175660541">
              <w:marLeft w:val="0"/>
              <w:marRight w:val="0"/>
              <w:marTop w:val="0"/>
              <w:marBottom w:val="0"/>
              <w:divBdr>
                <w:top w:val="none" w:sz="0" w:space="0" w:color="auto"/>
                <w:left w:val="none" w:sz="0" w:space="0" w:color="auto"/>
                <w:bottom w:val="none" w:sz="0" w:space="0" w:color="auto"/>
                <w:right w:val="none" w:sz="0" w:space="0" w:color="auto"/>
              </w:divBdr>
              <w:divsChild>
                <w:div w:id="6608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8922">
      <w:bodyDiv w:val="1"/>
      <w:marLeft w:val="0"/>
      <w:marRight w:val="0"/>
      <w:marTop w:val="0"/>
      <w:marBottom w:val="0"/>
      <w:divBdr>
        <w:top w:val="none" w:sz="0" w:space="0" w:color="auto"/>
        <w:left w:val="none" w:sz="0" w:space="0" w:color="auto"/>
        <w:bottom w:val="none" w:sz="0" w:space="0" w:color="auto"/>
        <w:right w:val="none" w:sz="0" w:space="0" w:color="auto"/>
      </w:divBdr>
    </w:div>
    <w:div w:id="772437080">
      <w:bodyDiv w:val="1"/>
      <w:marLeft w:val="0"/>
      <w:marRight w:val="0"/>
      <w:marTop w:val="0"/>
      <w:marBottom w:val="0"/>
      <w:divBdr>
        <w:top w:val="none" w:sz="0" w:space="0" w:color="auto"/>
        <w:left w:val="none" w:sz="0" w:space="0" w:color="auto"/>
        <w:bottom w:val="none" w:sz="0" w:space="0" w:color="auto"/>
        <w:right w:val="none" w:sz="0" w:space="0" w:color="auto"/>
      </w:divBdr>
      <w:divsChild>
        <w:div w:id="967591028">
          <w:marLeft w:val="0"/>
          <w:marRight w:val="0"/>
          <w:marTop w:val="0"/>
          <w:marBottom w:val="0"/>
          <w:divBdr>
            <w:top w:val="none" w:sz="0" w:space="0" w:color="auto"/>
            <w:left w:val="none" w:sz="0" w:space="0" w:color="auto"/>
            <w:bottom w:val="none" w:sz="0" w:space="0" w:color="auto"/>
            <w:right w:val="none" w:sz="0" w:space="0" w:color="auto"/>
          </w:divBdr>
          <w:divsChild>
            <w:div w:id="745028387">
              <w:marLeft w:val="0"/>
              <w:marRight w:val="0"/>
              <w:marTop w:val="0"/>
              <w:marBottom w:val="0"/>
              <w:divBdr>
                <w:top w:val="none" w:sz="0" w:space="0" w:color="auto"/>
                <w:left w:val="none" w:sz="0" w:space="0" w:color="auto"/>
                <w:bottom w:val="none" w:sz="0" w:space="0" w:color="auto"/>
                <w:right w:val="none" w:sz="0" w:space="0" w:color="auto"/>
              </w:divBdr>
              <w:divsChild>
                <w:div w:id="2046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62406">
      <w:bodyDiv w:val="1"/>
      <w:marLeft w:val="0"/>
      <w:marRight w:val="0"/>
      <w:marTop w:val="0"/>
      <w:marBottom w:val="0"/>
      <w:divBdr>
        <w:top w:val="none" w:sz="0" w:space="0" w:color="auto"/>
        <w:left w:val="none" w:sz="0" w:space="0" w:color="auto"/>
        <w:bottom w:val="none" w:sz="0" w:space="0" w:color="auto"/>
        <w:right w:val="none" w:sz="0" w:space="0" w:color="auto"/>
      </w:divBdr>
      <w:divsChild>
        <w:div w:id="1105266153">
          <w:marLeft w:val="0"/>
          <w:marRight w:val="0"/>
          <w:marTop w:val="0"/>
          <w:marBottom w:val="0"/>
          <w:divBdr>
            <w:top w:val="none" w:sz="0" w:space="0" w:color="auto"/>
            <w:left w:val="none" w:sz="0" w:space="0" w:color="auto"/>
            <w:bottom w:val="none" w:sz="0" w:space="0" w:color="auto"/>
            <w:right w:val="none" w:sz="0" w:space="0" w:color="auto"/>
          </w:divBdr>
          <w:divsChild>
            <w:div w:id="1039553747">
              <w:marLeft w:val="0"/>
              <w:marRight w:val="0"/>
              <w:marTop w:val="0"/>
              <w:marBottom w:val="0"/>
              <w:divBdr>
                <w:top w:val="none" w:sz="0" w:space="0" w:color="auto"/>
                <w:left w:val="none" w:sz="0" w:space="0" w:color="auto"/>
                <w:bottom w:val="none" w:sz="0" w:space="0" w:color="auto"/>
                <w:right w:val="none" w:sz="0" w:space="0" w:color="auto"/>
              </w:divBdr>
              <w:divsChild>
                <w:div w:id="1508254811">
                  <w:marLeft w:val="0"/>
                  <w:marRight w:val="0"/>
                  <w:marTop w:val="0"/>
                  <w:marBottom w:val="0"/>
                  <w:divBdr>
                    <w:top w:val="none" w:sz="0" w:space="0" w:color="auto"/>
                    <w:left w:val="none" w:sz="0" w:space="0" w:color="auto"/>
                    <w:bottom w:val="none" w:sz="0" w:space="0" w:color="auto"/>
                    <w:right w:val="none" w:sz="0" w:space="0" w:color="auto"/>
                  </w:divBdr>
                  <w:divsChild>
                    <w:div w:id="1807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48621">
      <w:bodyDiv w:val="1"/>
      <w:marLeft w:val="0"/>
      <w:marRight w:val="0"/>
      <w:marTop w:val="0"/>
      <w:marBottom w:val="0"/>
      <w:divBdr>
        <w:top w:val="none" w:sz="0" w:space="0" w:color="auto"/>
        <w:left w:val="none" w:sz="0" w:space="0" w:color="auto"/>
        <w:bottom w:val="none" w:sz="0" w:space="0" w:color="auto"/>
        <w:right w:val="none" w:sz="0" w:space="0" w:color="auto"/>
      </w:divBdr>
      <w:divsChild>
        <w:div w:id="5450760">
          <w:marLeft w:val="0"/>
          <w:marRight w:val="0"/>
          <w:marTop w:val="0"/>
          <w:marBottom w:val="0"/>
          <w:divBdr>
            <w:top w:val="none" w:sz="0" w:space="0" w:color="auto"/>
            <w:left w:val="none" w:sz="0" w:space="0" w:color="auto"/>
            <w:bottom w:val="none" w:sz="0" w:space="0" w:color="auto"/>
            <w:right w:val="none" w:sz="0" w:space="0" w:color="auto"/>
          </w:divBdr>
          <w:divsChild>
            <w:div w:id="625476732">
              <w:marLeft w:val="0"/>
              <w:marRight w:val="0"/>
              <w:marTop w:val="0"/>
              <w:marBottom w:val="0"/>
              <w:divBdr>
                <w:top w:val="none" w:sz="0" w:space="0" w:color="auto"/>
                <w:left w:val="none" w:sz="0" w:space="0" w:color="auto"/>
                <w:bottom w:val="none" w:sz="0" w:space="0" w:color="auto"/>
                <w:right w:val="none" w:sz="0" w:space="0" w:color="auto"/>
              </w:divBdr>
              <w:divsChild>
                <w:div w:id="9744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7595">
      <w:bodyDiv w:val="1"/>
      <w:marLeft w:val="0"/>
      <w:marRight w:val="0"/>
      <w:marTop w:val="0"/>
      <w:marBottom w:val="0"/>
      <w:divBdr>
        <w:top w:val="none" w:sz="0" w:space="0" w:color="auto"/>
        <w:left w:val="none" w:sz="0" w:space="0" w:color="auto"/>
        <w:bottom w:val="none" w:sz="0" w:space="0" w:color="auto"/>
        <w:right w:val="none" w:sz="0" w:space="0" w:color="auto"/>
      </w:divBdr>
      <w:divsChild>
        <w:div w:id="2113085819">
          <w:marLeft w:val="0"/>
          <w:marRight w:val="0"/>
          <w:marTop w:val="0"/>
          <w:marBottom w:val="0"/>
          <w:divBdr>
            <w:top w:val="none" w:sz="0" w:space="0" w:color="auto"/>
            <w:left w:val="none" w:sz="0" w:space="0" w:color="auto"/>
            <w:bottom w:val="none" w:sz="0" w:space="0" w:color="auto"/>
            <w:right w:val="none" w:sz="0" w:space="0" w:color="auto"/>
          </w:divBdr>
          <w:divsChild>
            <w:div w:id="458300534">
              <w:marLeft w:val="0"/>
              <w:marRight w:val="0"/>
              <w:marTop w:val="0"/>
              <w:marBottom w:val="0"/>
              <w:divBdr>
                <w:top w:val="none" w:sz="0" w:space="0" w:color="auto"/>
                <w:left w:val="none" w:sz="0" w:space="0" w:color="auto"/>
                <w:bottom w:val="none" w:sz="0" w:space="0" w:color="auto"/>
                <w:right w:val="none" w:sz="0" w:space="0" w:color="auto"/>
              </w:divBdr>
              <w:divsChild>
                <w:div w:id="1414162380">
                  <w:marLeft w:val="0"/>
                  <w:marRight w:val="0"/>
                  <w:marTop w:val="0"/>
                  <w:marBottom w:val="0"/>
                  <w:divBdr>
                    <w:top w:val="none" w:sz="0" w:space="0" w:color="auto"/>
                    <w:left w:val="none" w:sz="0" w:space="0" w:color="auto"/>
                    <w:bottom w:val="none" w:sz="0" w:space="0" w:color="auto"/>
                    <w:right w:val="none" w:sz="0" w:space="0" w:color="auto"/>
                  </w:divBdr>
                  <w:divsChild>
                    <w:div w:id="6736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3120">
      <w:bodyDiv w:val="1"/>
      <w:marLeft w:val="0"/>
      <w:marRight w:val="0"/>
      <w:marTop w:val="0"/>
      <w:marBottom w:val="0"/>
      <w:divBdr>
        <w:top w:val="none" w:sz="0" w:space="0" w:color="auto"/>
        <w:left w:val="none" w:sz="0" w:space="0" w:color="auto"/>
        <w:bottom w:val="none" w:sz="0" w:space="0" w:color="auto"/>
        <w:right w:val="none" w:sz="0" w:space="0" w:color="auto"/>
      </w:divBdr>
      <w:divsChild>
        <w:div w:id="1190997618">
          <w:marLeft w:val="0"/>
          <w:marRight w:val="0"/>
          <w:marTop w:val="0"/>
          <w:marBottom w:val="0"/>
          <w:divBdr>
            <w:top w:val="none" w:sz="0" w:space="0" w:color="auto"/>
            <w:left w:val="none" w:sz="0" w:space="0" w:color="auto"/>
            <w:bottom w:val="none" w:sz="0" w:space="0" w:color="auto"/>
            <w:right w:val="none" w:sz="0" w:space="0" w:color="auto"/>
          </w:divBdr>
          <w:divsChild>
            <w:div w:id="1870751970">
              <w:marLeft w:val="0"/>
              <w:marRight w:val="0"/>
              <w:marTop w:val="0"/>
              <w:marBottom w:val="0"/>
              <w:divBdr>
                <w:top w:val="none" w:sz="0" w:space="0" w:color="auto"/>
                <w:left w:val="none" w:sz="0" w:space="0" w:color="auto"/>
                <w:bottom w:val="none" w:sz="0" w:space="0" w:color="auto"/>
                <w:right w:val="none" w:sz="0" w:space="0" w:color="auto"/>
              </w:divBdr>
              <w:divsChild>
                <w:div w:id="1452435670">
                  <w:marLeft w:val="0"/>
                  <w:marRight w:val="0"/>
                  <w:marTop w:val="0"/>
                  <w:marBottom w:val="0"/>
                  <w:divBdr>
                    <w:top w:val="none" w:sz="0" w:space="0" w:color="auto"/>
                    <w:left w:val="none" w:sz="0" w:space="0" w:color="auto"/>
                    <w:bottom w:val="none" w:sz="0" w:space="0" w:color="auto"/>
                    <w:right w:val="none" w:sz="0" w:space="0" w:color="auto"/>
                  </w:divBdr>
                  <w:divsChild>
                    <w:div w:id="19199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6C4F62F143F840B5468644CC2B83FB" ma:contentTypeVersion="17" ma:contentTypeDescription="Een nieuw document maken." ma:contentTypeScope="" ma:versionID="5e2eeee0fcf083e52377d43c4a718073">
  <xsd:schema xmlns:xsd="http://www.w3.org/2001/XMLSchema" xmlns:xs="http://www.w3.org/2001/XMLSchema" xmlns:p="http://schemas.microsoft.com/office/2006/metadata/properties" xmlns:ns2="a3aacd40-a3a6-4c45-9954-bdb99d97ab7f" xmlns:ns3="e1c54ac7-ef85-4f45-b648-c0444c0c9163" targetNamespace="http://schemas.microsoft.com/office/2006/metadata/properties" ma:root="true" ma:fieldsID="ef2e98df7fea141ccc7e7661ec3a1d87" ns2:_="" ns3:_="">
    <xsd:import namespace="a3aacd40-a3a6-4c45-9954-bdb99d97ab7f"/>
    <xsd:import namespace="e1c54ac7-ef85-4f45-b648-c0444c0c91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acd40-a3a6-4c45-9954-bdb99d97a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d2e235e-9a48-4e6f-8634-1d9a6d2733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54ac7-ef85-4f45-b648-c0444c0c9163"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237908f-d43d-4aa6-8c75-d8d586564d78}" ma:internalName="TaxCatchAll" ma:showField="CatchAllData" ma:web="e1c54ac7-ef85-4f45-b648-c0444c0c9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0F32-F21B-44F2-942E-50735832F581}">
  <ds:schemaRefs>
    <ds:schemaRef ds:uri="http://schemas.microsoft.com/sharepoint/v3/contenttype/forms"/>
  </ds:schemaRefs>
</ds:datastoreItem>
</file>

<file path=customXml/itemProps2.xml><?xml version="1.0" encoding="utf-8"?>
<ds:datastoreItem xmlns:ds="http://schemas.openxmlformats.org/officeDocument/2006/customXml" ds:itemID="{34F62F06-B217-4D90-B882-BA7DACC41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acd40-a3a6-4c45-9954-bdb99d97ab7f"/>
    <ds:schemaRef ds:uri="e1c54ac7-ef85-4f45-b648-c0444c0c9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243D2-7A07-42E7-9592-99F33A44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3014</Words>
  <Characters>16579</Characters>
  <Application>Microsoft Office Word</Application>
  <DocSecurity>0</DocSecurity>
  <Lines>138</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van Herwijnen</dc:creator>
  <cp:keywords/>
  <cp:lastModifiedBy>Jesse Jansen</cp:lastModifiedBy>
  <cp:revision>17</cp:revision>
  <cp:lastPrinted>2023-12-01T09:34:00Z</cp:lastPrinted>
  <dcterms:created xsi:type="dcterms:W3CDTF">2023-12-01T09:27:00Z</dcterms:created>
  <dcterms:modified xsi:type="dcterms:W3CDTF">2023-12-18T16:05:00Z</dcterms:modified>
</cp:coreProperties>
</file>